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E0" w:rsidRDefault="004358E0">
      <w:pPr>
        <w:pStyle w:val="afffffe"/>
        <w:framePr w:wrap="around"/>
      </w:pPr>
      <w:r>
        <w:rPr>
          <w:rFonts w:ascii="Times New Roman"/>
        </w:rPr>
        <w:t>ICS</w:t>
      </w:r>
      <w:r>
        <w:rPr>
          <w:rFonts w:ascii="MS Mincho" w:eastAsia="MS Mincho" w:hAnsi="MS Mincho" w:cs="MS Mincho" w:hint="eastAsia"/>
        </w:rPr>
        <w:t> </w:t>
      </w:r>
      <w:bookmarkStart w:id="0" w:name="ICS"/>
      <w:r w:rsidR="00AE305A">
        <w:fldChar w:fldCharType="begin">
          <w:ffData>
            <w:name w:val="ICS"/>
            <w:enabled/>
            <w:calcOnExit w:val="0"/>
            <w:helpText w:type="autoText" w:val="请输入正确的ICS号："/>
            <w:textInput>
              <w:default w:val="点击此处添加ICS号"/>
            </w:textInput>
          </w:ffData>
        </w:fldChar>
      </w:r>
      <w:r>
        <w:instrText xml:space="preserve"> FORMTEXT </w:instrText>
      </w:r>
      <w:r w:rsidR="00AE305A">
        <w:fldChar w:fldCharType="separate"/>
      </w:r>
      <w:r w:rsidR="00196E64">
        <w:rPr>
          <w:rFonts w:hint="eastAsia"/>
        </w:rPr>
        <w:t>83.040.20</w:t>
      </w:r>
      <w:r w:rsidR="00AE305A">
        <w:fldChar w:fldCharType="end"/>
      </w:r>
      <w:bookmarkEnd w:id="0"/>
    </w:p>
    <w:bookmarkStart w:id="1" w:name="WXFLH"/>
    <w:p w:rsidR="004358E0" w:rsidRDefault="00AE305A">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4358E0">
        <w:instrText xml:space="preserve"> FORMTEXT </w:instrText>
      </w:r>
      <w:r>
        <w:fldChar w:fldCharType="separate"/>
      </w:r>
      <w:r w:rsidR="00196E64">
        <w:rPr>
          <w:rFonts w:hint="eastAsia"/>
        </w:rPr>
        <w:t>G 49</w:t>
      </w:r>
      <w:r>
        <w:fldChar w:fldCharType="end"/>
      </w:r>
      <w:bookmarkEnd w:id="1"/>
    </w:p>
    <w:p w:rsidR="004358E0" w:rsidRDefault="00AE305A">
      <w:pPr>
        <w:pStyle w:val="aff3"/>
        <w:framePr w:wrap="around"/>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13.3pt;height:56.95pt;mso-position-horizontal-relative:page;mso-position-vertical-relative:page">
            <v:imagedata r:id="rId8" o:title="GB"/>
          </v:shape>
        </w:pict>
      </w:r>
    </w:p>
    <w:p w:rsidR="004358E0" w:rsidRDefault="004358E0">
      <w:pPr>
        <w:pStyle w:val="aff0"/>
        <w:framePr w:wrap="around"/>
      </w:pPr>
      <w:r>
        <w:rPr>
          <w:rFonts w:hint="eastAsia"/>
        </w:rPr>
        <w:t>中华人民共和国国家标准</w:t>
      </w:r>
    </w:p>
    <w:p w:rsidR="004358E0" w:rsidRDefault="004358E0">
      <w:pPr>
        <w:pStyle w:val="21"/>
        <w:framePr w:wrap="around"/>
      </w:pPr>
      <w:r>
        <w:rPr>
          <w:rFonts w:ascii="Times New Roman"/>
        </w:rPr>
        <w:t xml:space="preserve">GB/T </w:t>
      </w:r>
      <w:bookmarkStart w:id="2" w:name="StdNo1"/>
      <w:r w:rsidR="00AE305A">
        <w:fldChar w:fldCharType="begin">
          <w:ffData>
            <w:name w:val="StdNo1"/>
            <w:enabled/>
            <w:calcOnExit w:val="0"/>
            <w:textInput>
              <w:default w:val="XXXXX"/>
            </w:textInput>
          </w:ffData>
        </w:fldChar>
      </w:r>
      <w:r>
        <w:instrText xml:space="preserve"> FORMTEXT </w:instrText>
      </w:r>
      <w:r w:rsidR="00AE305A">
        <w:fldChar w:fldCharType="separate"/>
      </w:r>
      <w:r>
        <w:t>XXXXX</w:t>
      </w:r>
      <w:r w:rsidR="00AE305A">
        <w:fldChar w:fldCharType="end"/>
      </w:r>
      <w:bookmarkEnd w:id="2"/>
      <w:r>
        <w:t>—</w:t>
      </w:r>
      <w:bookmarkStart w:id="3" w:name="StdNo2"/>
      <w:r w:rsidR="00AE305A">
        <w:fldChar w:fldCharType="begin">
          <w:ffData>
            <w:name w:val="StdNo2"/>
            <w:enabled/>
            <w:calcOnExit w:val="0"/>
            <w:textInput>
              <w:default w:val="XXXX"/>
              <w:maxLength w:val="4"/>
            </w:textInput>
          </w:ffData>
        </w:fldChar>
      </w:r>
      <w:r>
        <w:instrText xml:space="preserve"> FORMTEXT </w:instrText>
      </w:r>
      <w:r w:rsidR="00AE305A">
        <w:fldChar w:fldCharType="separate"/>
      </w:r>
      <w:r w:rsidR="00E613F6">
        <w:rPr>
          <w:rFonts w:hint="eastAsia"/>
        </w:rPr>
        <w:t>XXX</w:t>
      </w:r>
      <w:r>
        <w:rPr>
          <w:rFonts w:hint="eastAsia"/>
        </w:rPr>
        <w:t>X</w:t>
      </w:r>
      <w:r w:rsidR="00AE305A">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356"/>
      </w:tblGrid>
      <w:tr w:rsidR="004358E0">
        <w:tc>
          <w:tcPr>
            <w:tcW w:w="9356" w:type="dxa"/>
            <w:tcBorders>
              <w:top w:val="nil"/>
              <w:left w:val="nil"/>
              <w:bottom w:val="nil"/>
              <w:right w:val="nil"/>
            </w:tcBorders>
          </w:tcPr>
          <w:p w:rsidR="004358E0" w:rsidRDefault="00AE305A">
            <w:pPr>
              <w:pStyle w:val="afff6"/>
              <w:framePr w:wrap="around"/>
            </w:pPr>
            <w:bookmarkStart w:id="4" w:name="DT"/>
            <w:r>
              <w:pict>
                <v:rect id="DT" o:spid="_x0000_s1036" style="position:absolute;left:0;text-align:left;margin-left:372.8pt;margin-top:119.8pt;width:90pt;height:18pt;z-index:-251660800" stroked="f"/>
              </w:pict>
            </w:r>
            <w:r>
              <w:fldChar w:fldCharType="begin">
                <w:ffData>
                  <w:name w:val="DT"/>
                  <w:enabled/>
                  <w:calcOnExit w:val="0"/>
                  <w:entryMacro w:val="ShowHelp4"/>
                  <w:textInput/>
                </w:ffData>
              </w:fldChar>
            </w:r>
            <w:r w:rsidR="004358E0">
              <w:instrText xml:space="preserve"> FORMTEXT </w:instrText>
            </w:r>
            <w:r>
              <w:fldChar w:fldCharType="separate"/>
            </w:r>
            <w:r w:rsidR="004358E0">
              <w:t>     </w:t>
            </w:r>
            <w:r>
              <w:fldChar w:fldCharType="end"/>
            </w:r>
            <w:bookmarkEnd w:id="4"/>
          </w:p>
        </w:tc>
      </w:tr>
    </w:tbl>
    <w:p w:rsidR="004358E0" w:rsidRDefault="004358E0">
      <w:pPr>
        <w:pStyle w:val="21"/>
        <w:framePr w:wrap="around"/>
      </w:pPr>
    </w:p>
    <w:p w:rsidR="004358E0" w:rsidRDefault="004358E0">
      <w:pPr>
        <w:pStyle w:val="21"/>
        <w:framePr w:wrap="around"/>
      </w:pPr>
    </w:p>
    <w:bookmarkStart w:id="5" w:name="StdName"/>
    <w:p w:rsidR="004358E0" w:rsidRDefault="00AE305A">
      <w:pPr>
        <w:pStyle w:val="afa"/>
        <w:framePr w:wrap="around"/>
      </w:pPr>
      <w:r>
        <w:fldChar w:fldCharType="begin">
          <w:ffData>
            <w:name w:val="StdName"/>
            <w:enabled/>
            <w:calcOnExit w:val="0"/>
            <w:textInput>
              <w:default w:val="点击此处添加标准名称"/>
            </w:textInput>
          </w:ffData>
        </w:fldChar>
      </w:r>
      <w:r w:rsidR="004358E0">
        <w:instrText xml:space="preserve"> FORMTEXT </w:instrText>
      </w:r>
      <w:r>
        <w:fldChar w:fldCharType="separate"/>
      </w:r>
      <w:r w:rsidR="00196E64" w:rsidRPr="00196E64">
        <w:rPr>
          <w:rFonts w:hint="eastAsia"/>
        </w:rPr>
        <w:t>橡胶配合剂 沉淀水合二氧化硅 电感耦合等离子体原子发射光谱仪测定重金属含量</w:t>
      </w:r>
      <w:r>
        <w:fldChar w:fldCharType="end"/>
      </w:r>
      <w:bookmarkEnd w:id="5"/>
    </w:p>
    <w:bookmarkStart w:id="6" w:name="StdEnglishName"/>
    <w:p w:rsidR="004358E0" w:rsidRDefault="00AE305A">
      <w:pPr>
        <w:pStyle w:val="af9"/>
        <w:framePr w:wrap="around"/>
      </w:pPr>
      <w:r>
        <w:fldChar w:fldCharType="begin">
          <w:ffData>
            <w:name w:val="StdEnglishName"/>
            <w:enabled/>
            <w:calcOnExit w:val="0"/>
            <w:textInput>
              <w:default w:val="点击此处添加标准英文译名"/>
            </w:textInput>
          </w:ffData>
        </w:fldChar>
      </w:r>
      <w:r w:rsidR="004358E0">
        <w:instrText xml:space="preserve"> FORMTEXT </w:instrText>
      </w:r>
      <w:r>
        <w:fldChar w:fldCharType="separate"/>
      </w:r>
      <w:r w:rsidR="00196E64" w:rsidRPr="00196E64">
        <w:t>Rubber compounding ingredients—Silica, precipitated, hydrated— Determination of heavy metal content by Inductively coupled plasma atomic emission spectrometric method</w:t>
      </w:r>
    </w:p>
    <w:p w:rsidR="004358E0" w:rsidRDefault="00AE305A">
      <w:pPr>
        <w:pStyle w:val="af9"/>
        <w:framePr w:wrap="around"/>
      </w:pPr>
      <w:r>
        <w:fldChar w:fldCharType="end"/>
      </w:r>
      <w:bookmarkEnd w:id="6"/>
    </w:p>
    <w:bookmarkStart w:id="7" w:name="YZBS"/>
    <w:p w:rsidR="004358E0" w:rsidRDefault="00AE305A">
      <w:pPr>
        <w:pStyle w:val="afff7"/>
        <w:framePr w:wrap="around"/>
      </w:pPr>
      <w:r>
        <w:fldChar w:fldCharType="begin">
          <w:ffData>
            <w:name w:val="YZBS"/>
            <w:enabled/>
            <w:calcOnExit w:val="0"/>
            <w:textInput>
              <w:default w:val="点击此处添加与国际标准一致性程度的标识"/>
            </w:textInput>
          </w:ffData>
        </w:fldChar>
      </w:r>
      <w:r w:rsidR="004358E0">
        <w:instrText xml:space="preserve"> FORMTEXT </w:instrText>
      </w:r>
      <w:r>
        <w:fldChar w:fldCharType="separate"/>
      </w:r>
      <w:r w:rsidR="006F6736">
        <w:t> </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855"/>
      </w:tblGrid>
      <w:tr w:rsidR="004358E0">
        <w:tc>
          <w:tcPr>
            <w:tcW w:w="9855" w:type="dxa"/>
            <w:tcBorders>
              <w:top w:val="nil"/>
              <w:left w:val="nil"/>
              <w:bottom w:val="nil"/>
              <w:right w:val="nil"/>
            </w:tcBorders>
          </w:tcPr>
          <w:p w:rsidR="004358E0" w:rsidRDefault="00AE305A">
            <w:pPr>
              <w:pStyle w:val="afff8"/>
              <w:framePr w:wrap="around"/>
            </w:pPr>
            <w:r>
              <w:pict>
                <v:rect id="RQ" o:spid="_x0000_s1038" style="position:absolute;left:0;text-align:left;margin-left:173.3pt;margin-top:337.15pt;width:150pt;height:20pt;z-index:-251658752" stroked="f">
                  <w10:anchorlock/>
                </v:rect>
              </w:pict>
            </w:r>
            <w:r>
              <w:pict>
                <v:rect id="LB" o:spid="_x0000_s1037" style="position:absolute;left:0;text-align:left;margin-left:193.3pt;margin-top:312.15pt;width:100pt;height:24pt;z-index:-251659776"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4358E0">
              <w:instrText xml:space="preserve"> FORMDROPDOWN </w:instrText>
            </w:r>
            <w:r>
              <w:fldChar w:fldCharType="end"/>
            </w:r>
            <w:bookmarkEnd w:id="8"/>
          </w:p>
        </w:tc>
      </w:tr>
      <w:bookmarkStart w:id="9" w:name="WCRQ"/>
      <w:tr w:rsidR="004358E0">
        <w:tc>
          <w:tcPr>
            <w:tcW w:w="9855" w:type="dxa"/>
            <w:tcBorders>
              <w:top w:val="nil"/>
              <w:left w:val="nil"/>
              <w:bottom w:val="nil"/>
              <w:right w:val="nil"/>
            </w:tcBorders>
          </w:tcPr>
          <w:p w:rsidR="004358E0" w:rsidRDefault="00AE305A" w:rsidP="00E613F6">
            <w:pPr>
              <w:pStyle w:val="afff9"/>
              <w:framePr w:wrap="around"/>
            </w:pPr>
            <w:r>
              <w:fldChar w:fldCharType="begin">
                <w:ffData>
                  <w:name w:val="WCRQ"/>
                  <w:enabled/>
                  <w:calcOnExit w:val="0"/>
                  <w:textInput/>
                </w:ffData>
              </w:fldChar>
            </w:r>
            <w:r w:rsidR="004358E0">
              <w:instrText xml:space="preserve"> FORMTEXT </w:instrText>
            </w:r>
            <w:r>
              <w:fldChar w:fldCharType="separate"/>
            </w:r>
            <w:r w:rsidR="00E613F6">
              <w:t> </w:t>
            </w:r>
            <w:r w:rsidR="00E613F6">
              <w:t> </w:t>
            </w:r>
            <w:r w:rsidR="00E613F6">
              <w:t> </w:t>
            </w:r>
            <w:r w:rsidR="00E613F6">
              <w:t> </w:t>
            </w:r>
            <w:r w:rsidR="00E613F6">
              <w:t> </w:t>
            </w:r>
            <w:r>
              <w:fldChar w:fldCharType="end"/>
            </w:r>
            <w:bookmarkEnd w:id="9"/>
          </w:p>
        </w:tc>
      </w:tr>
    </w:tbl>
    <w:bookmarkStart w:id="10" w:name="FY"/>
    <w:p w:rsidR="004358E0" w:rsidRDefault="00AE305A" w:rsidP="00D20602">
      <w:pPr>
        <w:pStyle w:val="affffff5"/>
        <w:framePr w:w="9497" w:wrap="around" w:hAnchor="page" w:x="1504" w:y="13926"/>
      </w:pPr>
      <w:r>
        <w:rPr>
          <w:rFonts w:ascii="黑体"/>
        </w:rPr>
        <w:fldChar w:fldCharType="begin">
          <w:ffData>
            <w:name w:val="FY"/>
            <w:enabled/>
            <w:calcOnExit w:val="0"/>
            <w:entryMacro w:val="ShowHelp8"/>
            <w:textInput>
              <w:default w:val="XXXX"/>
              <w:maxLength w:val="4"/>
            </w:textInput>
          </w:ffData>
        </w:fldChar>
      </w:r>
      <w:r w:rsidR="004358E0">
        <w:rPr>
          <w:rFonts w:ascii="黑体"/>
        </w:rPr>
        <w:instrText xml:space="preserve"> FORMTEXT </w:instrText>
      </w:r>
      <w:r>
        <w:rPr>
          <w:rFonts w:ascii="黑体"/>
        </w:rPr>
      </w:r>
      <w:r>
        <w:rPr>
          <w:rFonts w:ascii="黑体"/>
        </w:rPr>
        <w:fldChar w:fldCharType="separate"/>
      </w:r>
      <w:r w:rsidR="004358E0">
        <w:rPr>
          <w:rFonts w:ascii="黑体"/>
        </w:rPr>
        <w:t>XXXX</w:t>
      </w:r>
      <w:r>
        <w:rPr>
          <w:rFonts w:ascii="黑体"/>
        </w:rPr>
        <w:fldChar w:fldCharType="end"/>
      </w:r>
      <w:bookmarkEnd w:id="10"/>
      <w:r w:rsidR="004358E0">
        <w:rPr>
          <w:rFonts w:ascii="黑体"/>
        </w:rPr>
        <w:t>-</w:t>
      </w:r>
      <w:bookmarkStart w:id="11" w:name="FM"/>
      <w:r>
        <w:rPr>
          <w:rFonts w:ascii="黑体"/>
        </w:rPr>
        <w:fldChar w:fldCharType="begin">
          <w:ffData>
            <w:name w:val="FM"/>
            <w:enabled/>
            <w:calcOnExit w:val="0"/>
            <w:entryMacro w:val="ShowHelp8"/>
            <w:textInput>
              <w:default w:val="XX"/>
              <w:maxLength w:val="2"/>
            </w:textInput>
          </w:ffData>
        </w:fldChar>
      </w:r>
      <w:r w:rsidR="004358E0">
        <w:rPr>
          <w:rFonts w:ascii="黑体"/>
        </w:rPr>
        <w:instrText xml:space="preserve"> FORMTEXT </w:instrText>
      </w:r>
      <w:r>
        <w:rPr>
          <w:rFonts w:ascii="黑体"/>
        </w:rPr>
      </w:r>
      <w:r>
        <w:rPr>
          <w:rFonts w:ascii="黑体"/>
        </w:rPr>
        <w:fldChar w:fldCharType="separate"/>
      </w:r>
      <w:r w:rsidR="004358E0">
        <w:rPr>
          <w:rFonts w:ascii="黑体"/>
        </w:rPr>
        <w:t>XX</w:t>
      </w:r>
      <w:r>
        <w:rPr>
          <w:rFonts w:ascii="黑体"/>
        </w:rPr>
        <w:fldChar w:fldCharType="end"/>
      </w:r>
      <w:bookmarkEnd w:id="11"/>
      <w:r w:rsidR="004358E0">
        <w:rPr>
          <w:rFonts w:ascii="黑体"/>
        </w:rPr>
        <w:t>-</w:t>
      </w:r>
      <w:bookmarkStart w:id="12" w:name="FD"/>
      <w:r>
        <w:rPr>
          <w:rFonts w:ascii="黑体"/>
        </w:rPr>
        <w:fldChar w:fldCharType="begin">
          <w:ffData>
            <w:name w:val="FD"/>
            <w:enabled/>
            <w:calcOnExit w:val="0"/>
            <w:entryMacro w:val="ShowHelp8"/>
            <w:textInput>
              <w:default w:val="XX"/>
              <w:maxLength w:val="2"/>
            </w:textInput>
          </w:ffData>
        </w:fldChar>
      </w:r>
      <w:r w:rsidR="004358E0">
        <w:rPr>
          <w:rFonts w:ascii="黑体"/>
        </w:rPr>
        <w:instrText xml:space="preserve"> FORMTEXT </w:instrText>
      </w:r>
      <w:r>
        <w:rPr>
          <w:rFonts w:ascii="黑体"/>
        </w:rPr>
      </w:r>
      <w:r>
        <w:rPr>
          <w:rFonts w:ascii="黑体"/>
        </w:rPr>
        <w:fldChar w:fldCharType="separate"/>
      </w:r>
      <w:r w:rsidR="004358E0">
        <w:rPr>
          <w:rFonts w:ascii="黑体"/>
        </w:rPr>
        <w:t>XX</w:t>
      </w:r>
      <w:r>
        <w:rPr>
          <w:rFonts w:ascii="黑体"/>
        </w:rPr>
        <w:fldChar w:fldCharType="end"/>
      </w:r>
      <w:bookmarkEnd w:id="12"/>
      <w:r w:rsidR="004358E0">
        <w:rPr>
          <w:rFonts w:hint="eastAsia"/>
        </w:rPr>
        <w:t>发布</w:t>
      </w:r>
      <w:r>
        <w:pict>
          <v:line id="直线 10" o:spid="_x0000_s1034" style="position:absolute;z-index:251658752;mso-position-horizontal-relative:text;mso-position-vertical-relative:page" from="-4.3pt,728.5pt" to="477.6pt,728.5pt">
            <w10:wrap anchory="page"/>
            <w10:anchorlock/>
          </v:line>
        </w:pict>
      </w:r>
    </w:p>
    <w:bookmarkStart w:id="13" w:name="SY"/>
    <w:p w:rsidR="004358E0" w:rsidRDefault="00AE305A" w:rsidP="00325CD2">
      <w:pPr>
        <w:pStyle w:val="affffff6"/>
        <w:framePr w:wrap="around"/>
        <w:ind w:right="560"/>
        <w:jc w:val="both"/>
      </w:pPr>
      <w:r>
        <w:rPr>
          <w:rFonts w:ascii="黑体"/>
        </w:rPr>
        <w:fldChar w:fldCharType="begin">
          <w:ffData>
            <w:name w:val="SY"/>
            <w:enabled/>
            <w:calcOnExit w:val="0"/>
            <w:entryMacro w:val="ShowHelp9"/>
            <w:textInput>
              <w:default w:val="XXXX"/>
              <w:maxLength w:val="4"/>
            </w:textInput>
          </w:ffData>
        </w:fldChar>
      </w:r>
      <w:r w:rsidR="004358E0">
        <w:rPr>
          <w:rFonts w:ascii="黑体"/>
        </w:rPr>
        <w:instrText xml:space="preserve"> FORMTEXT </w:instrText>
      </w:r>
      <w:r>
        <w:rPr>
          <w:rFonts w:ascii="黑体"/>
        </w:rPr>
      </w:r>
      <w:r>
        <w:rPr>
          <w:rFonts w:ascii="黑体"/>
        </w:rPr>
        <w:fldChar w:fldCharType="separate"/>
      </w:r>
      <w:r w:rsidR="004358E0">
        <w:rPr>
          <w:rFonts w:ascii="黑体"/>
        </w:rPr>
        <w:t>XXXX</w:t>
      </w:r>
      <w:r>
        <w:rPr>
          <w:rFonts w:ascii="黑体"/>
        </w:rPr>
        <w:fldChar w:fldCharType="end"/>
      </w:r>
      <w:bookmarkEnd w:id="13"/>
      <w:r w:rsidR="004358E0">
        <w:rPr>
          <w:rFonts w:ascii="黑体"/>
        </w:rPr>
        <w:t>-</w:t>
      </w:r>
      <w:bookmarkStart w:id="14" w:name="SM"/>
      <w:r>
        <w:rPr>
          <w:rFonts w:ascii="黑体"/>
        </w:rPr>
        <w:fldChar w:fldCharType="begin">
          <w:ffData>
            <w:name w:val="SM"/>
            <w:enabled/>
            <w:calcOnExit w:val="0"/>
            <w:entryMacro w:val="ShowHelp9"/>
            <w:textInput>
              <w:default w:val="XX"/>
              <w:maxLength w:val="2"/>
            </w:textInput>
          </w:ffData>
        </w:fldChar>
      </w:r>
      <w:r w:rsidR="004358E0">
        <w:rPr>
          <w:rFonts w:ascii="黑体"/>
        </w:rPr>
        <w:instrText xml:space="preserve"> FORMTEXT </w:instrText>
      </w:r>
      <w:r>
        <w:rPr>
          <w:rFonts w:ascii="黑体"/>
        </w:rPr>
      </w:r>
      <w:r>
        <w:rPr>
          <w:rFonts w:ascii="黑体"/>
        </w:rPr>
        <w:fldChar w:fldCharType="separate"/>
      </w:r>
      <w:r w:rsidR="004358E0">
        <w:rPr>
          <w:rFonts w:ascii="黑体"/>
        </w:rPr>
        <w:t>XX</w:t>
      </w:r>
      <w:r>
        <w:rPr>
          <w:rFonts w:ascii="黑体"/>
        </w:rPr>
        <w:fldChar w:fldCharType="end"/>
      </w:r>
      <w:bookmarkEnd w:id="14"/>
      <w:r w:rsidR="004358E0">
        <w:rPr>
          <w:rFonts w:ascii="黑体"/>
        </w:rPr>
        <w:t>-</w:t>
      </w:r>
      <w:bookmarkStart w:id="15" w:name="SD"/>
      <w:r>
        <w:rPr>
          <w:rFonts w:ascii="黑体"/>
        </w:rPr>
        <w:fldChar w:fldCharType="begin">
          <w:ffData>
            <w:name w:val="SD"/>
            <w:enabled/>
            <w:calcOnExit w:val="0"/>
            <w:entryMacro w:val="ShowHelp9"/>
            <w:textInput>
              <w:default w:val="XX"/>
              <w:maxLength w:val="2"/>
            </w:textInput>
          </w:ffData>
        </w:fldChar>
      </w:r>
      <w:r w:rsidR="004358E0">
        <w:rPr>
          <w:rFonts w:ascii="黑体"/>
        </w:rPr>
        <w:instrText xml:space="preserve"> FORMTEXT </w:instrText>
      </w:r>
      <w:r>
        <w:rPr>
          <w:rFonts w:ascii="黑体"/>
        </w:rPr>
      </w:r>
      <w:r>
        <w:rPr>
          <w:rFonts w:ascii="黑体"/>
        </w:rPr>
        <w:fldChar w:fldCharType="separate"/>
      </w:r>
      <w:r w:rsidR="004358E0">
        <w:rPr>
          <w:rFonts w:ascii="黑体"/>
        </w:rPr>
        <w:t>XX</w:t>
      </w:r>
      <w:r>
        <w:rPr>
          <w:rFonts w:ascii="黑体"/>
        </w:rPr>
        <w:fldChar w:fldCharType="end"/>
      </w:r>
      <w:bookmarkEnd w:id="15"/>
      <w:r w:rsidR="004358E0">
        <w:rPr>
          <w:rFonts w:hint="eastAsia"/>
        </w:rPr>
        <w:t>实施</w:t>
      </w:r>
    </w:p>
    <w:p w:rsidR="004358E0" w:rsidRDefault="00186FBD" w:rsidP="00D20602">
      <w:pPr>
        <w:pStyle w:val="afff4"/>
        <w:framePr w:wrap="around" w:x="2242" w:y="14614"/>
      </w:pPr>
      <w:r>
        <w:pict>
          <v:shape id="图片 2" o:spid="_x0000_i1026" type="#_x0000_t75" style="width:396.3pt;height:56.35pt;mso-position-horizontal-relative:page;mso-position-vertical-relative:page">
            <v:imagedata r:id="rId9" o:title="GBSendClear"/>
          </v:shape>
        </w:pict>
      </w:r>
    </w:p>
    <w:p w:rsidR="004358E0" w:rsidRDefault="00AE305A">
      <w:pPr>
        <w:pStyle w:val="ac"/>
        <w:sectPr w:rsidR="004358E0">
          <w:pgSz w:w="11906" w:h="16838"/>
          <w:pgMar w:top="567" w:right="850" w:bottom="1134" w:left="1418" w:header="0" w:footer="0" w:gutter="0"/>
          <w:pgNumType w:fmt="upperRoman" w:start="1"/>
          <w:cols w:space="720"/>
          <w:docGrid w:type="lines" w:linePitch="312"/>
        </w:sectPr>
      </w:pPr>
      <w:r>
        <w:pict>
          <v:line id="直线 11" o:spid="_x0000_s1035" style="position:absolute;left:0;text-align:left;z-index:251659776" from="-.05pt,184.25pt" to="481.85pt,184.25pt"/>
        </w:pict>
      </w:r>
    </w:p>
    <w:p w:rsidR="004358E0" w:rsidRPr="005E1643" w:rsidRDefault="004358E0">
      <w:pPr>
        <w:pStyle w:val="affffb"/>
      </w:pPr>
      <w:r w:rsidRPr="005E1643">
        <w:rPr>
          <w:rFonts w:hint="eastAsia"/>
        </w:rPr>
        <w:lastRenderedPageBreak/>
        <w:t>前</w:t>
      </w:r>
      <w:bookmarkStart w:id="16" w:name="BKQY"/>
      <w:r w:rsidRPr="005E1643">
        <w:t>  </w:t>
      </w:r>
      <w:r w:rsidRPr="005E1643">
        <w:rPr>
          <w:rFonts w:hint="eastAsia"/>
        </w:rPr>
        <w:t>言</w:t>
      </w:r>
      <w:bookmarkEnd w:id="16"/>
    </w:p>
    <w:p w:rsidR="007B2DD7" w:rsidRPr="005E1643" w:rsidRDefault="000629C5" w:rsidP="007B2DD7">
      <w:pPr>
        <w:pStyle w:val="ac"/>
      </w:pPr>
      <w:r w:rsidRPr="005E1643">
        <w:rPr>
          <w:rFonts w:hint="eastAsia"/>
        </w:rPr>
        <w:t>本标准</w:t>
      </w:r>
      <w:r w:rsidR="007B2DD7" w:rsidRPr="005E1643">
        <w:rPr>
          <w:rFonts w:hint="eastAsia"/>
        </w:rPr>
        <w:t>按照GB/T 1.1-2009给出的规则起草。</w:t>
      </w:r>
    </w:p>
    <w:p w:rsidR="007B2DD7" w:rsidRPr="005E1643" w:rsidRDefault="000629C5" w:rsidP="007B2DD7">
      <w:pPr>
        <w:pStyle w:val="ac"/>
      </w:pPr>
      <w:r w:rsidRPr="005E1643">
        <w:rPr>
          <w:rFonts w:hint="eastAsia"/>
        </w:rPr>
        <w:t>本标准</w:t>
      </w:r>
      <w:r w:rsidR="007B2DD7" w:rsidRPr="005E1643">
        <w:rPr>
          <w:rFonts w:hint="eastAsia"/>
        </w:rPr>
        <w:t>的附录A为规范性附录。</w:t>
      </w:r>
    </w:p>
    <w:p w:rsidR="007B2DD7" w:rsidRPr="005E1643" w:rsidRDefault="000629C5" w:rsidP="00D80275">
      <w:pPr>
        <w:pStyle w:val="ac"/>
      </w:pPr>
      <w:r w:rsidRPr="005E1643">
        <w:rPr>
          <w:rFonts w:hint="eastAsia"/>
        </w:rPr>
        <w:t>本标准</w:t>
      </w:r>
      <w:r w:rsidR="007B2DD7" w:rsidRPr="005E1643">
        <w:rPr>
          <w:rFonts w:hint="eastAsia"/>
        </w:rPr>
        <w:t>由中国石油和化学工业联合会提出。</w:t>
      </w:r>
    </w:p>
    <w:p w:rsidR="007B2DD7" w:rsidRPr="005E1643" w:rsidRDefault="000629C5" w:rsidP="00D80275">
      <w:pPr>
        <w:pStyle w:val="ac"/>
      </w:pPr>
      <w:r w:rsidRPr="005E1643">
        <w:rPr>
          <w:rFonts w:hint="eastAsia"/>
        </w:rPr>
        <w:t>本标准</w:t>
      </w:r>
      <w:r w:rsidR="007B2DD7" w:rsidRPr="005E1643">
        <w:rPr>
          <w:rFonts w:hint="eastAsia"/>
        </w:rPr>
        <w:t>由全国橡胶与橡胶制品标准化技术委员会(SAC/TC</w:t>
      </w:r>
      <w:r w:rsidR="00346A4E">
        <w:rPr>
          <w:rFonts w:hint="eastAsia"/>
        </w:rPr>
        <w:t xml:space="preserve"> </w:t>
      </w:r>
      <w:r w:rsidR="007B2DD7" w:rsidRPr="005E1643">
        <w:rPr>
          <w:rFonts w:hint="eastAsia"/>
        </w:rPr>
        <w:t>35)归口。</w:t>
      </w:r>
    </w:p>
    <w:p w:rsidR="007B2DD7" w:rsidRPr="005E1643" w:rsidRDefault="000629C5" w:rsidP="00D80275">
      <w:pPr>
        <w:pStyle w:val="ac"/>
      </w:pPr>
      <w:r w:rsidRPr="005E1643">
        <w:rPr>
          <w:rFonts w:hint="eastAsia"/>
        </w:rPr>
        <w:t>本标准</w:t>
      </w:r>
      <w:r w:rsidR="007B2DD7" w:rsidRPr="005E1643">
        <w:rPr>
          <w:rFonts w:hint="eastAsia"/>
        </w:rPr>
        <w:t>负责起草单位：。</w:t>
      </w:r>
    </w:p>
    <w:p w:rsidR="007B2DD7" w:rsidRPr="005E1643" w:rsidRDefault="000629C5" w:rsidP="007B2DD7">
      <w:pPr>
        <w:pStyle w:val="ac"/>
      </w:pPr>
      <w:r w:rsidRPr="005E1643">
        <w:rPr>
          <w:rFonts w:hint="eastAsia"/>
        </w:rPr>
        <w:t>本标准</w:t>
      </w:r>
      <w:r w:rsidR="007B2DD7" w:rsidRPr="005E1643">
        <w:rPr>
          <w:rFonts w:hint="eastAsia"/>
        </w:rPr>
        <w:t>主要起草人：。</w:t>
      </w:r>
    </w:p>
    <w:p w:rsidR="006C4CC0" w:rsidRPr="005E1643" w:rsidRDefault="006C4CC0" w:rsidP="007B2DD7">
      <w:pPr>
        <w:pStyle w:val="ac"/>
        <w:sectPr w:rsidR="006C4CC0" w:rsidRPr="005E1643">
          <w:headerReference w:type="default" r:id="rId10"/>
          <w:footerReference w:type="default" r:id="rId11"/>
          <w:pgSz w:w="11906" w:h="16838" w:code="9"/>
          <w:pgMar w:top="567" w:right="1134" w:bottom="1134" w:left="1417" w:header="1418" w:footer="1134" w:gutter="0"/>
          <w:pgNumType w:fmt="upperRoman" w:start="1"/>
          <w:cols w:space="425"/>
          <w:formProt w:val="0"/>
          <w:docGrid w:type="lines" w:linePitch="312"/>
        </w:sectPr>
      </w:pPr>
    </w:p>
    <w:p w:rsidR="004358E0" w:rsidRPr="00D80275" w:rsidRDefault="004358E0" w:rsidP="00D80275">
      <w:pPr>
        <w:pStyle w:val="aff"/>
        <w:rPr>
          <w:noProof/>
        </w:rPr>
      </w:pPr>
      <w:r w:rsidRPr="00D80275">
        <w:rPr>
          <w:rFonts w:hint="eastAsia"/>
          <w:noProof/>
        </w:rPr>
        <w:lastRenderedPageBreak/>
        <w:t>橡胶配合剂 沉淀水合二氧化硅</w:t>
      </w:r>
      <w:r w:rsidR="002B4A99">
        <w:rPr>
          <w:rFonts w:hint="eastAsia"/>
          <w:noProof/>
        </w:rPr>
        <w:t xml:space="preserve"> </w:t>
      </w:r>
      <w:r w:rsidR="006D0535" w:rsidRPr="00D80275">
        <w:rPr>
          <w:rFonts w:hint="eastAsia"/>
          <w:noProof/>
        </w:rPr>
        <w:t>电感耦合等离子体原子发射光谱仪测定重金属含量</w:t>
      </w:r>
    </w:p>
    <w:p w:rsidR="00D80275" w:rsidRPr="00D80275" w:rsidRDefault="00D80275" w:rsidP="00D80275">
      <w:pPr>
        <w:pStyle w:val="ac"/>
        <w:rPr>
          <w:rFonts w:ascii="黑体" w:eastAsia="黑体" w:hAnsi="黑体"/>
          <w:bCs/>
          <w:noProof/>
          <w:szCs w:val="21"/>
        </w:rPr>
      </w:pPr>
      <w:r w:rsidRPr="00D80275">
        <w:rPr>
          <w:rFonts w:ascii="黑体" w:eastAsia="黑体" w:hAnsi="黑体" w:hint="eastAsia"/>
          <w:bCs/>
          <w:noProof/>
          <w:szCs w:val="21"/>
        </w:rPr>
        <w:t>警示——使用本部分的人员应有正规实验室工作的实践经验。本部分并未指出所有可能的安全问题。使用者有责任采取适当的安全和健康措施，并保证符合国家有关法规规定的条件。</w:t>
      </w:r>
    </w:p>
    <w:p w:rsidR="004358E0" w:rsidRDefault="004358E0" w:rsidP="00FF2712">
      <w:pPr>
        <w:pStyle w:val="a"/>
        <w:spacing w:before="312" w:after="312"/>
        <w:ind w:left="0"/>
      </w:pPr>
      <w:r>
        <w:rPr>
          <w:rFonts w:hint="eastAsia"/>
        </w:rPr>
        <w:t>范围</w:t>
      </w:r>
    </w:p>
    <w:p w:rsidR="004358E0" w:rsidRPr="005E1643" w:rsidRDefault="004358E0" w:rsidP="001D429E">
      <w:pPr>
        <w:pStyle w:val="ac"/>
        <w:rPr>
          <w:rFonts w:hAnsi="宋体"/>
        </w:rPr>
      </w:pPr>
      <w:r w:rsidRPr="005E1643">
        <w:rPr>
          <w:rFonts w:hAnsi="宋体" w:hint="eastAsia"/>
        </w:rPr>
        <w:t>本标准规定了用电感耦合等离子体原子发射光谱仪测定沉淀</w:t>
      </w:r>
      <w:r w:rsidR="00D80275" w:rsidRPr="005E1643">
        <w:rPr>
          <w:rFonts w:hAnsi="宋体" w:hint="eastAsia"/>
        </w:rPr>
        <w:t>水合二氧化硅(</w:t>
      </w:r>
      <w:r w:rsidRPr="005E1643">
        <w:rPr>
          <w:rFonts w:hAnsi="宋体" w:hint="eastAsia"/>
        </w:rPr>
        <w:t>白炭黑</w:t>
      </w:r>
      <w:r w:rsidR="00D80275" w:rsidRPr="005E1643">
        <w:rPr>
          <w:rFonts w:hAnsi="宋体" w:hint="eastAsia"/>
        </w:rPr>
        <w:t>)</w:t>
      </w:r>
      <w:r w:rsidRPr="005E1643">
        <w:rPr>
          <w:rFonts w:hAnsi="宋体" w:hint="eastAsia"/>
        </w:rPr>
        <w:t>中重金属铅（Pb）、镉（Cd）、铜(Cu)、锰(Mn)、铁(Fe)</w:t>
      </w:r>
      <w:r w:rsidR="0000025D" w:rsidRPr="005E1643">
        <w:rPr>
          <w:rFonts w:hAnsi="宋体" w:hint="eastAsia"/>
        </w:rPr>
        <w:t>共</w:t>
      </w:r>
      <w:r w:rsidRPr="005E1643">
        <w:rPr>
          <w:rFonts w:hAnsi="宋体" w:hint="eastAsia"/>
        </w:rPr>
        <w:t>5种元素</w:t>
      </w:r>
      <w:r w:rsidR="00FC75FE" w:rsidRPr="005E1643">
        <w:rPr>
          <w:rFonts w:hAnsi="宋体" w:hint="eastAsia"/>
        </w:rPr>
        <w:t>含</w:t>
      </w:r>
      <w:r w:rsidRPr="005E1643">
        <w:rPr>
          <w:rFonts w:hAnsi="宋体" w:hint="eastAsia"/>
        </w:rPr>
        <w:t>量的方法。</w:t>
      </w:r>
    </w:p>
    <w:p w:rsidR="004358E0" w:rsidRPr="005E1643" w:rsidRDefault="004358E0" w:rsidP="001D429E">
      <w:pPr>
        <w:pStyle w:val="ac"/>
        <w:rPr>
          <w:rFonts w:hAnsi="宋体"/>
        </w:rPr>
      </w:pPr>
      <w:r w:rsidRPr="005E1643">
        <w:rPr>
          <w:rFonts w:hAnsi="宋体" w:hint="eastAsia"/>
        </w:rPr>
        <w:t>本标准适用于沉淀水合二氧化硅。</w:t>
      </w:r>
    </w:p>
    <w:p w:rsidR="004358E0" w:rsidRDefault="004358E0" w:rsidP="00FF2712">
      <w:pPr>
        <w:pStyle w:val="a"/>
        <w:spacing w:before="312" w:after="312"/>
        <w:ind w:left="0"/>
      </w:pPr>
      <w:r>
        <w:rPr>
          <w:rFonts w:hint="eastAsia"/>
        </w:rPr>
        <w:t>规范性引用文件</w:t>
      </w:r>
    </w:p>
    <w:p w:rsidR="004358E0" w:rsidRPr="005E1643" w:rsidRDefault="004358E0">
      <w:pPr>
        <w:pStyle w:val="ac"/>
        <w:rPr>
          <w:rFonts w:hAnsi="宋体"/>
        </w:rPr>
      </w:pPr>
      <w:r w:rsidRPr="005E1643">
        <w:rPr>
          <w:rFonts w:hAnsi="宋体" w:hint="eastAsia"/>
        </w:rPr>
        <w:t>下列文件对于本文件的应用是必不可少的。凡是注日期的引用文件，仅所注日期的版本适用于本文件。凡是不注日期的引用文件，其最新版本（包括所有的修改单）适用于本文件。</w:t>
      </w:r>
    </w:p>
    <w:p w:rsidR="007B2DD7" w:rsidRPr="005E1643" w:rsidRDefault="007B2DD7" w:rsidP="0014736F">
      <w:pPr>
        <w:pStyle w:val="ac"/>
        <w:rPr>
          <w:rFonts w:hAnsi="宋体"/>
        </w:rPr>
      </w:pPr>
      <w:r w:rsidRPr="005E1643">
        <w:rPr>
          <w:rFonts w:hAnsi="宋体" w:hint="eastAsia"/>
        </w:rPr>
        <w:t>GB</w:t>
      </w:r>
      <w:r w:rsidRPr="005E1643">
        <w:rPr>
          <w:rFonts w:hAnsi="宋体"/>
        </w:rPr>
        <w:t>/</w:t>
      </w:r>
      <w:r w:rsidRPr="005E1643">
        <w:rPr>
          <w:rFonts w:hAnsi="宋体" w:hint="eastAsia"/>
        </w:rPr>
        <w:t>T6682 分析实验室用水规格和试验方法(GB</w:t>
      </w:r>
      <w:r w:rsidRPr="005E1643">
        <w:rPr>
          <w:rFonts w:hAnsi="宋体"/>
        </w:rPr>
        <w:t>/</w:t>
      </w:r>
      <w:r w:rsidRPr="005E1643">
        <w:rPr>
          <w:rFonts w:hAnsi="宋体" w:hint="eastAsia"/>
        </w:rPr>
        <w:t>T 6682-2008，</w:t>
      </w:r>
      <w:r w:rsidRPr="005E1643">
        <w:rPr>
          <w:rFonts w:hAnsi="宋体"/>
        </w:rPr>
        <w:t>ISO 3696</w:t>
      </w:r>
      <w:r w:rsidRPr="005E1643">
        <w:rPr>
          <w:rFonts w:hAnsi="宋体" w:hint="eastAsia"/>
        </w:rPr>
        <w:t>：1987，MOD)</w:t>
      </w:r>
    </w:p>
    <w:p w:rsidR="0014736F" w:rsidRPr="005E1643" w:rsidRDefault="0014736F" w:rsidP="0014736F">
      <w:pPr>
        <w:pStyle w:val="ac"/>
        <w:rPr>
          <w:rFonts w:hAnsi="宋体"/>
        </w:rPr>
      </w:pPr>
      <w:r w:rsidRPr="005E1643">
        <w:rPr>
          <w:rFonts w:hAnsi="宋体" w:hint="eastAsia"/>
        </w:rPr>
        <w:t xml:space="preserve">GB/T 8170 </w:t>
      </w:r>
      <w:r w:rsidRPr="005E1643">
        <w:rPr>
          <w:rFonts w:hAnsi="宋体"/>
        </w:rPr>
        <w:t>数值修约规则与极限数值的表示和判定</w:t>
      </w:r>
    </w:p>
    <w:p w:rsidR="007B2DD7" w:rsidRPr="005E1643" w:rsidRDefault="007B2DD7" w:rsidP="0014736F">
      <w:pPr>
        <w:pStyle w:val="ac"/>
        <w:rPr>
          <w:rFonts w:hAnsi="宋体"/>
        </w:rPr>
      </w:pPr>
      <w:r w:rsidRPr="005E1643">
        <w:rPr>
          <w:rFonts w:hAnsi="宋体" w:hint="eastAsia"/>
        </w:rPr>
        <w:t>GB</w:t>
      </w:r>
      <w:r w:rsidR="00D80275" w:rsidRPr="005E1643">
        <w:rPr>
          <w:rFonts w:hAnsi="宋体" w:hint="eastAsia"/>
        </w:rPr>
        <w:t>/</w:t>
      </w:r>
      <w:r w:rsidRPr="005E1643">
        <w:rPr>
          <w:rFonts w:hAnsi="宋体" w:hint="eastAsia"/>
        </w:rPr>
        <w:t>T23942 化学试剂 电感耦合等离子体原子发射光谱法通则</w:t>
      </w:r>
    </w:p>
    <w:p w:rsidR="001B2D5E" w:rsidRPr="005E1643" w:rsidRDefault="001B2D5E" w:rsidP="0014736F">
      <w:pPr>
        <w:pStyle w:val="ac"/>
        <w:rPr>
          <w:rFonts w:hAnsi="宋体"/>
        </w:rPr>
      </w:pPr>
      <w:r w:rsidRPr="005E1643">
        <w:rPr>
          <w:rFonts w:hAnsi="宋体" w:hint="eastAsia"/>
        </w:rPr>
        <w:t>HG/T 3061 橡胶配合剂 沉淀水合二氧化硅</w:t>
      </w:r>
    </w:p>
    <w:p w:rsidR="001B2D5E" w:rsidRPr="005E1643" w:rsidRDefault="001B2D5E" w:rsidP="0014736F">
      <w:pPr>
        <w:pStyle w:val="ac"/>
        <w:rPr>
          <w:rFonts w:hAnsi="宋体"/>
        </w:rPr>
      </w:pPr>
      <w:r w:rsidRPr="005E1643">
        <w:rPr>
          <w:rFonts w:hAnsi="宋体" w:hint="eastAsia"/>
        </w:rPr>
        <w:t>HG</w:t>
      </w:r>
      <w:r w:rsidR="00D80275" w:rsidRPr="005E1643">
        <w:rPr>
          <w:rFonts w:hAnsi="宋体" w:hint="eastAsia"/>
        </w:rPr>
        <w:t>/</w:t>
      </w:r>
      <w:r w:rsidRPr="005E1643">
        <w:rPr>
          <w:rFonts w:hAnsi="宋体" w:hint="eastAsia"/>
        </w:rPr>
        <w:t>T 3068 橡胶配合剂 沉淀水合二氧化硅总铜含量的测定</w:t>
      </w:r>
    </w:p>
    <w:p w:rsidR="001B2D5E" w:rsidRPr="005E1643" w:rsidRDefault="001B2D5E" w:rsidP="0014736F">
      <w:pPr>
        <w:pStyle w:val="ac"/>
        <w:rPr>
          <w:rFonts w:hAnsi="宋体"/>
        </w:rPr>
      </w:pPr>
      <w:r w:rsidRPr="005E1643">
        <w:rPr>
          <w:rFonts w:hAnsi="宋体" w:hint="eastAsia"/>
        </w:rPr>
        <w:t>HG</w:t>
      </w:r>
      <w:r w:rsidR="00D80275" w:rsidRPr="005E1643">
        <w:rPr>
          <w:rFonts w:hAnsi="宋体" w:hint="eastAsia"/>
        </w:rPr>
        <w:t>/</w:t>
      </w:r>
      <w:r w:rsidRPr="005E1643">
        <w:rPr>
          <w:rFonts w:hAnsi="宋体" w:hint="eastAsia"/>
        </w:rPr>
        <w:t>T 3069 橡胶配合剂 沉淀水合二氧化硅总锰含量的测定</w:t>
      </w:r>
    </w:p>
    <w:p w:rsidR="001B2D5E" w:rsidRPr="005E1643" w:rsidRDefault="001B2D5E" w:rsidP="0014736F">
      <w:pPr>
        <w:pStyle w:val="ac"/>
        <w:rPr>
          <w:rFonts w:hAnsi="宋体"/>
        </w:rPr>
      </w:pPr>
      <w:r w:rsidRPr="005E1643">
        <w:rPr>
          <w:rFonts w:hAnsi="宋体" w:hint="eastAsia"/>
        </w:rPr>
        <w:t>HG</w:t>
      </w:r>
      <w:r w:rsidR="00D80275" w:rsidRPr="005E1643">
        <w:rPr>
          <w:rFonts w:hAnsi="宋体" w:hint="eastAsia"/>
        </w:rPr>
        <w:t>/</w:t>
      </w:r>
      <w:r w:rsidRPr="005E1643">
        <w:rPr>
          <w:rFonts w:hAnsi="宋体" w:hint="eastAsia"/>
        </w:rPr>
        <w:t>T 3070 橡胶配合剂 沉淀水合二氧化硅总铁含量的测定</w:t>
      </w:r>
    </w:p>
    <w:p w:rsidR="004358E0" w:rsidRDefault="004358E0" w:rsidP="00FF2712">
      <w:pPr>
        <w:pStyle w:val="a"/>
        <w:spacing w:before="312" w:after="312"/>
        <w:ind w:left="0"/>
      </w:pPr>
      <w:r>
        <w:rPr>
          <w:rFonts w:hint="eastAsia"/>
        </w:rPr>
        <w:t>原理</w:t>
      </w:r>
    </w:p>
    <w:p w:rsidR="004358E0" w:rsidRPr="005E1643" w:rsidRDefault="00D80275" w:rsidP="00FD2BDA">
      <w:pPr>
        <w:pStyle w:val="ac"/>
      </w:pPr>
      <w:r w:rsidRPr="005E1643">
        <w:rPr>
          <w:rFonts w:hint="eastAsia"/>
        </w:rPr>
        <w:t>样品</w:t>
      </w:r>
      <w:r w:rsidR="004358E0" w:rsidRPr="005E1643">
        <w:rPr>
          <w:rFonts w:hint="eastAsia"/>
        </w:rPr>
        <w:t>经混合酸溶解后，将溶液定容，用电感耦合等离子体原子发射光谱仪测定铅（Pb）、镉（Cd）、铜(Cu)、锰(Mn)、铁(Fe)等重金属的浓度，计算出样</w:t>
      </w:r>
      <w:r w:rsidR="0000025D" w:rsidRPr="005E1643">
        <w:rPr>
          <w:rFonts w:hint="eastAsia"/>
        </w:rPr>
        <w:t>品</w:t>
      </w:r>
      <w:r w:rsidR="004358E0" w:rsidRPr="005E1643">
        <w:rPr>
          <w:rFonts w:hint="eastAsia"/>
        </w:rPr>
        <w:t>中重金属的含量。</w:t>
      </w:r>
    </w:p>
    <w:p w:rsidR="004358E0" w:rsidRPr="005E1643" w:rsidRDefault="004358E0" w:rsidP="00FF2712">
      <w:pPr>
        <w:pStyle w:val="a"/>
        <w:spacing w:before="312" w:after="312"/>
        <w:ind w:left="0"/>
      </w:pPr>
      <w:r w:rsidRPr="005E1643">
        <w:rPr>
          <w:rFonts w:hint="eastAsia"/>
        </w:rPr>
        <w:t>试剂和材料</w:t>
      </w:r>
    </w:p>
    <w:p w:rsidR="004358E0" w:rsidRDefault="004358E0">
      <w:pPr>
        <w:autoSpaceDE w:val="0"/>
        <w:autoSpaceDN w:val="0"/>
        <w:adjustRightInd w:val="0"/>
        <w:ind w:firstLineChars="200" w:firstLine="420"/>
        <w:jc w:val="left"/>
        <w:rPr>
          <w:rFonts w:ascii="宋体" w:cs="宋体"/>
          <w:color w:val="000000"/>
          <w:kern w:val="0"/>
          <w:szCs w:val="21"/>
        </w:rPr>
      </w:pPr>
      <w:r w:rsidRPr="005E1643">
        <w:rPr>
          <w:rFonts w:ascii="宋体" w:cs="宋体" w:hint="eastAsia"/>
          <w:kern w:val="0"/>
          <w:szCs w:val="21"/>
        </w:rPr>
        <w:t>除非另有规定，</w:t>
      </w:r>
      <w:r w:rsidR="004616EC" w:rsidRPr="005E1643">
        <w:rPr>
          <w:rFonts w:ascii="宋体" w:cs="宋体" w:hint="eastAsia"/>
          <w:kern w:val="0"/>
          <w:szCs w:val="21"/>
        </w:rPr>
        <w:t>在</w:t>
      </w:r>
      <w:r w:rsidR="004616EC" w:rsidRPr="005E1643">
        <w:rPr>
          <w:rFonts w:ascii="宋体" w:cs="宋体"/>
          <w:kern w:val="0"/>
          <w:szCs w:val="21"/>
        </w:rPr>
        <w:t>分析中</w:t>
      </w:r>
      <w:r w:rsidRPr="005E1643">
        <w:rPr>
          <w:rFonts w:ascii="宋体" w:cs="宋体" w:hint="eastAsia"/>
          <w:kern w:val="0"/>
          <w:szCs w:val="21"/>
        </w:rPr>
        <w:t>仅使用</w:t>
      </w:r>
      <w:r w:rsidR="004616EC" w:rsidRPr="005E1643">
        <w:rPr>
          <w:rFonts w:ascii="宋体" w:cs="宋体" w:hint="eastAsia"/>
          <w:kern w:val="0"/>
          <w:szCs w:val="21"/>
        </w:rPr>
        <w:t>确认</w:t>
      </w:r>
      <w:r w:rsidR="004616EC" w:rsidRPr="005E1643">
        <w:rPr>
          <w:rFonts w:ascii="宋体" w:cs="宋体"/>
          <w:kern w:val="0"/>
          <w:szCs w:val="21"/>
        </w:rPr>
        <w:t>为不低于</w:t>
      </w:r>
      <w:r w:rsidRPr="005E1643">
        <w:rPr>
          <w:rFonts w:ascii="宋体" w:cs="宋体" w:hint="eastAsia"/>
          <w:kern w:val="0"/>
          <w:szCs w:val="21"/>
        </w:rPr>
        <w:t>分析纯</w:t>
      </w:r>
      <w:r w:rsidR="004616EC" w:rsidRPr="005E1643">
        <w:rPr>
          <w:rFonts w:ascii="宋体" w:cs="宋体" w:hint="eastAsia"/>
          <w:kern w:val="0"/>
          <w:szCs w:val="21"/>
        </w:rPr>
        <w:t>的</w:t>
      </w:r>
      <w:r w:rsidRPr="005E1643">
        <w:rPr>
          <w:rFonts w:ascii="宋体" w:cs="宋体" w:hint="eastAsia"/>
          <w:kern w:val="0"/>
          <w:szCs w:val="21"/>
        </w:rPr>
        <w:t>试剂。配制用水应符合</w:t>
      </w:r>
      <w:r w:rsidRPr="005E1643">
        <w:rPr>
          <w:rFonts w:ascii="宋体" w:cs="宋体"/>
          <w:kern w:val="0"/>
          <w:szCs w:val="21"/>
        </w:rPr>
        <w:t>G</w:t>
      </w:r>
      <w:r w:rsidRPr="005E1643">
        <w:rPr>
          <w:rFonts w:ascii="宋体" w:cs="宋体" w:hint="eastAsia"/>
          <w:kern w:val="0"/>
          <w:szCs w:val="21"/>
        </w:rPr>
        <w:t>B/T 6682规定的二</w:t>
      </w:r>
      <w:r>
        <w:rPr>
          <w:rFonts w:ascii="宋体" w:cs="宋体" w:hint="eastAsia"/>
          <w:color w:val="000000"/>
          <w:kern w:val="0"/>
          <w:szCs w:val="21"/>
        </w:rPr>
        <w:t>级水。</w:t>
      </w:r>
    </w:p>
    <w:p w:rsidR="004358E0" w:rsidRPr="007B2DD7" w:rsidRDefault="004358E0" w:rsidP="00FF2712">
      <w:pPr>
        <w:pStyle w:val="a0"/>
        <w:spacing w:before="156" w:after="156"/>
        <w:ind w:left="0"/>
        <w:rPr>
          <w:rFonts w:ascii="宋体" w:eastAsia="宋体" w:hAnsi="宋体"/>
          <w:lang w:val="zh-CN"/>
        </w:rPr>
      </w:pPr>
      <w:r w:rsidRPr="007B2DD7">
        <w:rPr>
          <w:rFonts w:ascii="宋体" w:eastAsia="宋体" w:hAnsi="宋体" w:hint="eastAsia"/>
        </w:rPr>
        <w:t>硝</w:t>
      </w:r>
      <w:r w:rsidRPr="00B84E0D">
        <w:rPr>
          <w:rFonts w:ascii="宋体" w:eastAsia="宋体" w:hAnsi="宋体" w:hint="eastAsia"/>
        </w:rPr>
        <w:t xml:space="preserve">酸 </w:t>
      </w:r>
      <w:r w:rsidR="00B84E0D">
        <w:rPr>
          <w:rFonts w:ascii="宋体" w:eastAsia="宋体" w:hAnsi="宋体" w:hint="eastAsia"/>
        </w:rPr>
        <w:t>，</w:t>
      </w:r>
      <w:r w:rsidR="00B84E0D" w:rsidRPr="00B84E0D">
        <w:rPr>
          <w:rFonts w:ascii="宋体" w:eastAsia="宋体" w:hAnsi="宋体" w:hint="eastAsia"/>
        </w:rPr>
        <w:t>质量分数</w:t>
      </w:r>
      <w:r w:rsidR="00B84E0D">
        <w:rPr>
          <w:rFonts w:ascii="宋体" w:eastAsia="宋体" w:hAnsi="宋体" w:hint="eastAsia"/>
        </w:rPr>
        <w:t>为</w:t>
      </w:r>
      <w:r w:rsidRPr="00B84E0D">
        <w:rPr>
          <w:rFonts w:ascii="宋体" w:eastAsia="宋体" w:hAnsi="宋体" w:hint="eastAsia"/>
        </w:rPr>
        <w:t>65</w:t>
      </w:r>
      <w:r w:rsidR="003E3D36">
        <w:rPr>
          <w:rFonts w:ascii="宋体" w:eastAsia="宋体" w:hAnsi="宋体" w:hint="eastAsia"/>
        </w:rPr>
        <w:t xml:space="preserve"> </w:t>
      </w:r>
      <w:r w:rsidRPr="00B84E0D">
        <w:rPr>
          <w:rFonts w:ascii="宋体" w:eastAsia="宋体" w:hAnsi="宋体" w:hint="eastAsia"/>
        </w:rPr>
        <w:t>%</w:t>
      </w:r>
      <w:r w:rsidRPr="007B2DD7">
        <w:rPr>
          <w:rFonts w:ascii="宋体" w:eastAsia="宋体" w:hAnsi="宋体" w:cs="宋体" w:hint="eastAsia"/>
          <w:color w:val="000000"/>
          <w:szCs w:val="23"/>
          <w:lang w:val="zh-CN"/>
        </w:rPr>
        <w:t>。</w:t>
      </w:r>
    </w:p>
    <w:p w:rsidR="004358E0" w:rsidRPr="007B2DD7" w:rsidRDefault="004358E0" w:rsidP="00FF2712">
      <w:pPr>
        <w:pStyle w:val="a0"/>
        <w:spacing w:before="156" w:after="156"/>
        <w:ind w:left="0"/>
        <w:rPr>
          <w:rFonts w:ascii="宋体" w:eastAsia="宋体" w:hAnsi="宋体"/>
          <w:lang w:val="zh-CN"/>
        </w:rPr>
      </w:pPr>
      <w:r w:rsidRPr="007B2DD7">
        <w:rPr>
          <w:rFonts w:ascii="宋体" w:eastAsia="宋体" w:hAnsi="宋体" w:hint="eastAsia"/>
        </w:rPr>
        <w:t>氢氟酸。</w:t>
      </w:r>
    </w:p>
    <w:p w:rsidR="004358E0" w:rsidRPr="007B2DD7" w:rsidRDefault="004358E0" w:rsidP="00FF2712">
      <w:pPr>
        <w:pStyle w:val="a0"/>
        <w:spacing w:before="156" w:after="156"/>
        <w:ind w:left="0"/>
        <w:rPr>
          <w:rFonts w:ascii="宋体" w:eastAsia="宋体" w:hAnsi="宋体"/>
          <w:lang w:val="zh-CN"/>
        </w:rPr>
      </w:pPr>
      <w:r w:rsidRPr="007B2DD7">
        <w:rPr>
          <w:rFonts w:ascii="宋体" w:eastAsia="宋体" w:hAnsi="宋体" w:hint="eastAsia"/>
          <w:lang w:val="zh-CN"/>
        </w:rPr>
        <w:t>硫酸，</w:t>
      </w:r>
      <w:r w:rsidRPr="007B2DD7">
        <w:rPr>
          <w:rFonts w:ascii="宋体" w:eastAsia="宋体" w:hAnsi="宋体" w:hint="eastAsia"/>
        </w:rPr>
        <w:t>1:1。</w:t>
      </w:r>
    </w:p>
    <w:p w:rsidR="004358E0" w:rsidRPr="007B2DD7" w:rsidRDefault="004358E0" w:rsidP="00FF2712">
      <w:pPr>
        <w:pStyle w:val="a0"/>
        <w:spacing w:before="156" w:after="156"/>
        <w:ind w:left="0"/>
        <w:rPr>
          <w:rFonts w:ascii="宋体" w:eastAsia="宋体" w:hAnsi="宋体"/>
        </w:rPr>
      </w:pPr>
      <w:r w:rsidRPr="007B2DD7">
        <w:rPr>
          <w:rFonts w:ascii="宋体" w:eastAsia="宋体" w:hAnsi="宋体" w:hint="eastAsia"/>
        </w:rPr>
        <w:t>标准储备溶液</w:t>
      </w:r>
    </w:p>
    <w:p w:rsidR="004358E0" w:rsidRPr="005E1643" w:rsidRDefault="004358E0">
      <w:pPr>
        <w:pStyle w:val="ac"/>
        <w:rPr>
          <w:szCs w:val="21"/>
        </w:rPr>
      </w:pPr>
      <w:r w:rsidRPr="005E1643">
        <w:rPr>
          <w:rFonts w:cs="宋体" w:hint="eastAsia"/>
          <w:szCs w:val="21"/>
        </w:rPr>
        <w:lastRenderedPageBreak/>
        <w:t>铅（Pb）、镉（Cd）、铜(Cu)、锰(Mn)、铁(Fe)</w:t>
      </w:r>
      <w:r w:rsidRPr="005E1643">
        <w:rPr>
          <w:rFonts w:hint="eastAsia"/>
        </w:rPr>
        <w:t>重金属标准</w:t>
      </w:r>
      <w:r w:rsidRPr="005E1643">
        <w:rPr>
          <w:rFonts w:hint="eastAsia"/>
          <w:szCs w:val="21"/>
        </w:rPr>
        <w:t>储备溶液</w:t>
      </w:r>
      <w:r w:rsidRPr="005E1643">
        <w:rPr>
          <w:rFonts w:cs="宋体" w:hint="eastAsia"/>
          <w:szCs w:val="21"/>
        </w:rPr>
        <w:t>可使用国家标准物质或国家标准样品</w:t>
      </w:r>
      <w:r w:rsidRPr="005E1643">
        <w:rPr>
          <w:rFonts w:hint="eastAsia"/>
          <w:szCs w:val="21"/>
        </w:rPr>
        <w:t>，</w:t>
      </w:r>
      <w:r w:rsidRPr="005E1643">
        <w:rPr>
          <w:rFonts w:hint="eastAsia"/>
        </w:rPr>
        <w:t>浓度为100</w:t>
      </w:r>
      <w:r w:rsidR="00D34F84">
        <w:rPr>
          <w:rFonts w:hint="eastAsia"/>
        </w:rPr>
        <w:t xml:space="preserve"> </w:t>
      </w:r>
      <w:r w:rsidRPr="005E1643">
        <w:rPr>
          <w:rFonts w:hint="eastAsia"/>
        </w:rPr>
        <w:t>mg/L。</w:t>
      </w:r>
    </w:p>
    <w:p w:rsidR="004358E0" w:rsidRPr="005E1643" w:rsidRDefault="004358E0" w:rsidP="00FF2712">
      <w:pPr>
        <w:pStyle w:val="a0"/>
        <w:numPr>
          <w:ilvl w:val="1"/>
          <w:numId w:val="18"/>
        </w:numPr>
        <w:spacing w:before="156" w:after="156"/>
        <w:ind w:left="0"/>
        <w:rPr>
          <w:rFonts w:ascii="宋体" w:eastAsia="宋体" w:hAnsi="宋体"/>
        </w:rPr>
      </w:pPr>
      <w:r w:rsidRPr="005E1643">
        <w:rPr>
          <w:rFonts w:ascii="宋体" w:eastAsia="宋体" w:hAnsi="宋体" w:hint="eastAsia"/>
        </w:rPr>
        <w:t>标准工作溶液</w:t>
      </w:r>
    </w:p>
    <w:p w:rsidR="004358E0" w:rsidRPr="005E1643" w:rsidRDefault="004358E0">
      <w:pPr>
        <w:pStyle w:val="ac"/>
      </w:pPr>
      <w:r w:rsidRPr="005E1643">
        <w:rPr>
          <w:rFonts w:hint="eastAsia"/>
        </w:rPr>
        <w:t>按照</w:t>
      </w:r>
      <w:r w:rsidR="00FC75FE" w:rsidRPr="005E1643">
        <w:rPr>
          <w:rFonts w:hint="eastAsia"/>
        </w:rPr>
        <w:t>各</w:t>
      </w:r>
      <w:r w:rsidR="00FC75FE" w:rsidRPr="005E1643">
        <w:t>元素含量范围</w:t>
      </w:r>
      <w:r w:rsidRPr="005E1643">
        <w:rPr>
          <w:rFonts w:hint="eastAsia"/>
        </w:rPr>
        <w:t>配置需要的</w:t>
      </w:r>
      <w:r w:rsidR="00FC75FE" w:rsidRPr="005E1643">
        <w:rPr>
          <w:rFonts w:hint="eastAsia"/>
        </w:rPr>
        <w:t>混合</w:t>
      </w:r>
      <w:r w:rsidRPr="005E1643">
        <w:rPr>
          <w:rFonts w:hint="eastAsia"/>
        </w:rPr>
        <w:t>标准</w:t>
      </w:r>
      <w:r w:rsidR="00D80275" w:rsidRPr="005E1643">
        <w:rPr>
          <w:rFonts w:hAnsi="宋体" w:hint="eastAsia"/>
        </w:rPr>
        <w:t>工作</w:t>
      </w:r>
      <w:r w:rsidRPr="005E1643">
        <w:rPr>
          <w:rFonts w:hint="eastAsia"/>
        </w:rPr>
        <w:t>溶液。此溶液有效期为一周，若出现浑浊、沉淀或颜色有变化等现象</w:t>
      </w:r>
      <w:r w:rsidR="007D1784" w:rsidRPr="005E1643">
        <w:rPr>
          <w:rFonts w:hint="eastAsia"/>
        </w:rPr>
        <w:t>时</w:t>
      </w:r>
      <w:r w:rsidRPr="005E1643">
        <w:rPr>
          <w:rFonts w:hint="eastAsia"/>
        </w:rPr>
        <w:t>，应重新配置。</w:t>
      </w:r>
    </w:p>
    <w:p w:rsidR="004358E0" w:rsidRPr="005E1643" w:rsidRDefault="004358E0" w:rsidP="00FF2712">
      <w:pPr>
        <w:pStyle w:val="a"/>
        <w:spacing w:before="312" w:after="312"/>
        <w:ind w:left="0"/>
      </w:pPr>
      <w:r w:rsidRPr="005E1643">
        <w:rPr>
          <w:rFonts w:hint="eastAsia"/>
        </w:rPr>
        <w:t>仪器和设备</w:t>
      </w:r>
    </w:p>
    <w:p w:rsidR="004358E0" w:rsidRPr="005E1643" w:rsidRDefault="004358E0" w:rsidP="00FF2712">
      <w:pPr>
        <w:pStyle w:val="a0"/>
        <w:spacing w:before="156" w:after="156"/>
        <w:ind w:left="0"/>
        <w:rPr>
          <w:rFonts w:ascii="宋体" w:eastAsia="宋体" w:hAnsi="宋体"/>
        </w:rPr>
      </w:pPr>
      <w:r w:rsidRPr="005E1643">
        <w:rPr>
          <w:rFonts w:ascii="宋体" w:eastAsia="宋体" w:hAnsi="宋体" w:hint="eastAsia"/>
        </w:rPr>
        <w:t>电感耦合等离子体原子发射光谱（ICP-</w:t>
      </w:r>
      <w:r w:rsidR="00140E1D" w:rsidRPr="005E1643">
        <w:rPr>
          <w:rFonts w:ascii="宋体" w:eastAsia="宋体" w:hAnsi="宋体"/>
        </w:rPr>
        <w:t>O</w:t>
      </w:r>
      <w:r w:rsidRPr="005E1643">
        <w:rPr>
          <w:rFonts w:ascii="宋体" w:eastAsia="宋体" w:hAnsi="宋体" w:hint="eastAsia"/>
        </w:rPr>
        <w:t>ES）</w:t>
      </w:r>
    </w:p>
    <w:p w:rsidR="00140E1D" w:rsidRPr="005E1643" w:rsidRDefault="00A31D6D" w:rsidP="00140E1D">
      <w:pPr>
        <w:pStyle w:val="ac"/>
      </w:pPr>
      <w:r w:rsidRPr="005E1643">
        <w:rPr>
          <w:rFonts w:hint="eastAsia"/>
        </w:rPr>
        <w:t>电感耦合等离子体原子发射光谱（ICP-</w:t>
      </w:r>
      <w:r w:rsidRPr="005E1643">
        <w:t>O</w:t>
      </w:r>
      <w:r w:rsidRPr="005E1643">
        <w:rPr>
          <w:rFonts w:hint="eastAsia"/>
        </w:rPr>
        <w:t>ES）：</w:t>
      </w:r>
      <w:r w:rsidRPr="005E1643">
        <w:t>具有石英炬管和高频发生器能形成等离子体的电</w:t>
      </w:r>
      <w:r w:rsidRPr="005E1643">
        <w:rPr>
          <w:rFonts w:hint="eastAsia"/>
        </w:rPr>
        <w:t>感</w:t>
      </w:r>
      <w:r w:rsidRPr="005E1643">
        <w:t>耦合等离子体发射光谱仪均可使用，被测元素的波长应落在仪器的测定波长范围内</w:t>
      </w:r>
      <w:r w:rsidRPr="005E1643">
        <w:rPr>
          <w:rFonts w:hint="eastAsia"/>
        </w:rPr>
        <w:t>。</w:t>
      </w:r>
    </w:p>
    <w:p w:rsidR="004358E0" w:rsidRPr="005E1643" w:rsidRDefault="008C5B50" w:rsidP="00FF2712">
      <w:pPr>
        <w:pStyle w:val="a0"/>
        <w:spacing w:before="156" w:after="156"/>
        <w:ind w:left="0"/>
        <w:rPr>
          <w:rFonts w:ascii="宋体" w:eastAsia="宋体" w:hAnsi="宋体"/>
        </w:rPr>
      </w:pPr>
      <w:r w:rsidRPr="005E1643">
        <w:rPr>
          <w:rFonts w:ascii="宋体" w:eastAsia="宋体" w:hAnsi="宋体" w:hint="eastAsia"/>
        </w:rPr>
        <w:t>可</w:t>
      </w:r>
      <w:r w:rsidRPr="005E1643">
        <w:rPr>
          <w:rFonts w:ascii="宋体" w:eastAsia="宋体" w:hAnsi="宋体"/>
        </w:rPr>
        <w:t>调温电热板</w:t>
      </w:r>
      <w:r w:rsidR="004358E0" w:rsidRPr="005E1643">
        <w:rPr>
          <w:rFonts w:ascii="宋体" w:eastAsia="宋体" w:hAnsi="宋体" w:hint="eastAsia"/>
        </w:rPr>
        <w:t>，配备铂金坩埚</w:t>
      </w:r>
      <w:r w:rsidRPr="005E1643">
        <w:rPr>
          <w:rFonts w:ascii="宋体" w:eastAsia="宋体" w:hAnsi="宋体" w:hint="eastAsia"/>
        </w:rPr>
        <w:t>或</w:t>
      </w:r>
      <w:r w:rsidRPr="005E1643">
        <w:rPr>
          <w:rFonts w:ascii="宋体" w:eastAsia="宋体" w:hAnsi="宋体"/>
        </w:rPr>
        <w:t>聚</w:t>
      </w:r>
      <w:r w:rsidRPr="005E1643">
        <w:rPr>
          <w:rFonts w:ascii="宋体" w:eastAsia="宋体" w:hAnsi="宋体" w:hint="eastAsia"/>
        </w:rPr>
        <w:t>四</w:t>
      </w:r>
      <w:r w:rsidRPr="005E1643">
        <w:rPr>
          <w:rFonts w:ascii="宋体" w:eastAsia="宋体" w:hAnsi="宋体"/>
        </w:rPr>
        <w:t>氟乙</w:t>
      </w:r>
      <w:r w:rsidRPr="005E1643">
        <w:rPr>
          <w:rFonts w:ascii="宋体" w:eastAsia="宋体" w:hAnsi="宋体" w:hint="eastAsia"/>
        </w:rPr>
        <w:t>烯</w:t>
      </w:r>
      <w:r w:rsidRPr="005E1643">
        <w:rPr>
          <w:rFonts w:ascii="宋体" w:eastAsia="宋体" w:hAnsi="宋体"/>
        </w:rPr>
        <w:t>烧杯</w:t>
      </w:r>
      <w:r w:rsidR="004358E0" w:rsidRPr="005E1643">
        <w:rPr>
          <w:rFonts w:ascii="宋体" w:eastAsia="宋体" w:hAnsi="宋体" w:hint="eastAsia"/>
        </w:rPr>
        <w:t>。</w:t>
      </w:r>
    </w:p>
    <w:p w:rsidR="004358E0" w:rsidRPr="00C617BD" w:rsidRDefault="004358E0" w:rsidP="00FF2712">
      <w:pPr>
        <w:pStyle w:val="a0"/>
        <w:spacing w:before="156" w:after="156"/>
        <w:ind w:left="0"/>
        <w:rPr>
          <w:rFonts w:ascii="宋体" w:eastAsia="宋体" w:hAnsi="宋体"/>
        </w:rPr>
      </w:pPr>
      <w:r w:rsidRPr="00C617BD">
        <w:rPr>
          <w:rFonts w:ascii="宋体" w:eastAsia="宋体" w:hAnsi="宋体" w:hint="eastAsia"/>
        </w:rPr>
        <w:t>分析</w:t>
      </w:r>
      <w:r w:rsidRPr="00DA2442">
        <w:rPr>
          <w:rFonts w:ascii="宋体" w:eastAsia="宋体" w:hAnsi="宋体" w:hint="eastAsia"/>
        </w:rPr>
        <w:t>天平，</w:t>
      </w:r>
      <w:r w:rsidR="00DA2442" w:rsidRPr="00DA2442">
        <w:rPr>
          <w:rFonts w:ascii="宋体" w:eastAsia="宋体" w:hAnsi="宋体" w:hint="eastAsia"/>
        </w:rPr>
        <w:t>分度值为</w:t>
      </w:r>
      <w:r w:rsidRPr="00DA2442">
        <w:rPr>
          <w:rFonts w:ascii="宋体" w:eastAsia="宋体" w:hAnsi="宋体" w:hint="eastAsia"/>
        </w:rPr>
        <w:t>0.1</w:t>
      </w:r>
      <w:r w:rsidR="00186FBD">
        <w:rPr>
          <w:rFonts w:ascii="宋体" w:eastAsia="宋体" w:hAnsi="宋体" w:hint="eastAsia"/>
        </w:rPr>
        <w:t xml:space="preserve"> </w:t>
      </w:r>
      <w:r w:rsidRPr="00DA2442">
        <w:rPr>
          <w:rFonts w:ascii="宋体" w:eastAsia="宋体" w:hAnsi="宋体" w:hint="eastAsia"/>
        </w:rPr>
        <w:t>mg。</w:t>
      </w:r>
    </w:p>
    <w:p w:rsidR="004358E0" w:rsidRDefault="004358E0" w:rsidP="00FF2712">
      <w:pPr>
        <w:pStyle w:val="a"/>
        <w:spacing w:before="312" w:after="312"/>
        <w:ind w:left="0"/>
      </w:pPr>
      <w:r>
        <w:rPr>
          <w:rFonts w:hint="eastAsia"/>
        </w:rPr>
        <w:t>测定步骤</w:t>
      </w:r>
    </w:p>
    <w:p w:rsidR="004358E0" w:rsidRPr="00C617BD" w:rsidRDefault="004358E0" w:rsidP="00FF2712">
      <w:pPr>
        <w:pStyle w:val="a0"/>
        <w:spacing w:before="156" w:after="156"/>
        <w:ind w:left="0"/>
        <w:rPr>
          <w:rFonts w:ascii="宋体" w:eastAsia="宋体" w:hAnsi="宋体"/>
        </w:rPr>
      </w:pPr>
      <w:r w:rsidRPr="00C617BD">
        <w:rPr>
          <w:rFonts w:ascii="宋体" w:eastAsia="宋体" w:hAnsi="宋体" w:hint="eastAsia"/>
        </w:rPr>
        <w:t>试验步骤</w:t>
      </w:r>
    </w:p>
    <w:p w:rsidR="004358E0" w:rsidRPr="005E1643" w:rsidRDefault="00861605" w:rsidP="00C617BD">
      <w:pPr>
        <w:pStyle w:val="a1"/>
        <w:spacing w:before="156" w:after="156"/>
        <w:ind w:left="0"/>
        <w:rPr>
          <w:rFonts w:ascii="宋体" w:eastAsia="宋体" w:hAnsi="宋体"/>
        </w:rPr>
      </w:pPr>
      <w:r w:rsidRPr="005E1643">
        <w:rPr>
          <w:rFonts w:ascii="宋体" w:eastAsia="宋体" w:hAnsi="宋体" w:hint="eastAsia"/>
        </w:rPr>
        <w:t>试样的制备</w:t>
      </w:r>
    </w:p>
    <w:p w:rsidR="004358E0" w:rsidRPr="005E1643" w:rsidRDefault="00861605" w:rsidP="00FF2712">
      <w:pPr>
        <w:pStyle w:val="a0"/>
        <w:numPr>
          <w:ilvl w:val="0"/>
          <w:numId w:val="0"/>
        </w:numPr>
        <w:spacing w:before="156" w:after="156"/>
        <w:rPr>
          <w:rFonts w:cs="黑体"/>
        </w:rPr>
      </w:pPr>
      <w:r w:rsidRPr="005E1643">
        <w:rPr>
          <w:rFonts w:cs="黑体" w:hint="eastAsia"/>
        </w:rPr>
        <w:t>A</w:t>
      </w:r>
      <w:r w:rsidR="00AC0FE6" w:rsidRPr="005E1643">
        <w:rPr>
          <w:rFonts w:cs="黑体" w:hint="eastAsia"/>
        </w:rPr>
        <w:t>）</w:t>
      </w:r>
      <w:r w:rsidR="007F6B00" w:rsidRPr="005E1643">
        <w:rPr>
          <w:rFonts w:cs="黑体" w:hint="eastAsia"/>
        </w:rPr>
        <w:t>酸消解</w:t>
      </w:r>
      <w:r w:rsidR="008C5B50" w:rsidRPr="005E1643">
        <w:rPr>
          <w:rFonts w:cs="黑体" w:hint="eastAsia"/>
        </w:rPr>
        <w:t>赶</w:t>
      </w:r>
      <w:r w:rsidR="008C5B50" w:rsidRPr="005E1643">
        <w:rPr>
          <w:rFonts w:cs="黑体"/>
        </w:rPr>
        <w:t>酸</w:t>
      </w:r>
      <w:r w:rsidR="007F6B00" w:rsidRPr="005E1643">
        <w:rPr>
          <w:rFonts w:cs="黑体" w:hint="eastAsia"/>
        </w:rPr>
        <w:t>法</w:t>
      </w:r>
    </w:p>
    <w:p w:rsidR="004358E0" w:rsidRPr="005E1643" w:rsidRDefault="004358E0" w:rsidP="00FF2712">
      <w:pPr>
        <w:pStyle w:val="a0"/>
        <w:numPr>
          <w:ilvl w:val="0"/>
          <w:numId w:val="0"/>
        </w:numPr>
        <w:spacing w:before="156" w:after="156"/>
        <w:ind w:firstLineChars="200" w:firstLine="420"/>
        <w:rPr>
          <w:rFonts w:ascii="宋体" w:eastAsia="宋体" w:hAnsi="宋体"/>
        </w:rPr>
      </w:pPr>
      <w:r w:rsidRPr="005E1643">
        <w:rPr>
          <w:rFonts w:ascii="宋体" w:eastAsia="宋体" w:hAnsi="宋体" w:hint="eastAsia"/>
        </w:rPr>
        <w:t>称取</w:t>
      </w:r>
      <w:r w:rsidR="00140E1D" w:rsidRPr="005E1643">
        <w:rPr>
          <w:rFonts w:ascii="宋体" w:eastAsia="宋体" w:hAnsi="宋体"/>
        </w:rPr>
        <w:t>1</w:t>
      </w:r>
      <w:r w:rsidR="00186FBD">
        <w:rPr>
          <w:rFonts w:ascii="宋体" w:eastAsia="宋体" w:hAnsi="宋体" w:hint="eastAsia"/>
        </w:rPr>
        <w:t xml:space="preserve"> </w:t>
      </w:r>
      <w:r w:rsidRPr="005E1643">
        <w:rPr>
          <w:rFonts w:ascii="宋体" w:eastAsia="宋体" w:hAnsi="宋体" w:hint="eastAsia"/>
        </w:rPr>
        <w:t>g样品（精确至0.0001</w:t>
      </w:r>
      <w:r w:rsidR="00186FBD">
        <w:rPr>
          <w:rFonts w:ascii="宋体" w:eastAsia="宋体" w:hAnsi="宋体" w:hint="eastAsia"/>
        </w:rPr>
        <w:t xml:space="preserve"> </w:t>
      </w:r>
      <w:r w:rsidRPr="005E1643">
        <w:rPr>
          <w:rFonts w:ascii="宋体" w:eastAsia="宋体" w:hAnsi="宋体" w:hint="eastAsia"/>
        </w:rPr>
        <w:t>g）</w:t>
      </w:r>
      <w:r w:rsidR="00140E1D" w:rsidRPr="005E1643">
        <w:rPr>
          <w:rFonts w:ascii="宋体" w:eastAsia="宋体" w:hAnsi="宋体" w:hint="eastAsia"/>
        </w:rPr>
        <w:t>于</w:t>
      </w:r>
      <w:r w:rsidR="00140E1D" w:rsidRPr="005E1643">
        <w:rPr>
          <w:rFonts w:ascii="宋体" w:eastAsia="宋体" w:hAnsi="宋体"/>
        </w:rPr>
        <w:t>铂金坩埚中</w:t>
      </w:r>
      <w:r w:rsidRPr="005E1643">
        <w:rPr>
          <w:rFonts w:ascii="宋体" w:eastAsia="宋体" w:hAnsi="宋体" w:hint="eastAsia"/>
        </w:rPr>
        <w:t>，用蒸馏水稍微湿润一下，加入</w:t>
      </w:r>
      <w:r w:rsidR="00140E1D" w:rsidRPr="005E1643">
        <w:rPr>
          <w:rFonts w:ascii="宋体" w:eastAsia="宋体" w:hAnsi="宋体" w:hint="eastAsia"/>
        </w:rPr>
        <w:t xml:space="preserve"> 8</w:t>
      </w:r>
      <w:r w:rsidR="00186FBD">
        <w:rPr>
          <w:rFonts w:ascii="宋体" w:eastAsia="宋体" w:hAnsi="宋体" w:hint="eastAsia"/>
        </w:rPr>
        <w:t xml:space="preserve"> </w:t>
      </w:r>
      <w:r w:rsidRPr="005E1643">
        <w:rPr>
          <w:rFonts w:ascii="宋体" w:eastAsia="宋体" w:hAnsi="宋体" w:hint="eastAsia"/>
        </w:rPr>
        <w:t>ml氢氟酸(4.2)，</w:t>
      </w:r>
      <w:r w:rsidR="00140E1D" w:rsidRPr="005E1643">
        <w:rPr>
          <w:rFonts w:ascii="宋体" w:eastAsia="宋体" w:hAnsi="宋体" w:hint="eastAsia"/>
        </w:rPr>
        <w:t xml:space="preserve">2 </w:t>
      </w:r>
      <w:r w:rsidRPr="005E1643">
        <w:rPr>
          <w:rFonts w:ascii="宋体" w:eastAsia="宋体" w:hAnsi="宋体" w:hint="eastAsia"/>
        </w:rPr>
        <w:t>ml硝酸(4.1)，0.5</w:t>
      </w:r>
      <w:r w:rsidR="00186FBD">
        <w:rPr>
          <w:rFonts w:ascii="宋体" w:eastAsia="宋体" w:hAnsi="宋体" w:hint="eastAsia"/>
        </w:rPr>
        <w:t xml:space="preserve"> </w:t>
      </w:r>
      <w:r w:rsidRPr="005E1643">
        <w:rPr>
          <w:rFonts w:ascii="宋体" w:eastAsia="宋体" w:hAnsi="宋体" w:hint="eastAsia"/>
        </w:rPr>
        <w:t>ml硫酸(4.3)，</w:t>
      </w:r>
      <w:r w:rsidR="00DA2442" w:rsidRPr="005E1643">
        <w:rPr>
          <w:rFonts w:ascii="宋体" w:eastAsia="宋体" w:hAnsi="宋体" w:hint="eastAsia"/>
        </w:rPr>
        <w:t>在</w:t>
      </w:r>
      <w:r w:rsidRPr="005E1643">
        <w:rPr>
          <w:rFonts w:ascii="宋体" w:eastAsia="宋体" w:hAnsi="宋体" w:hint="eastAsia"/>
        </w:rPr>
        <w:t>电</w:t>
      </w:r>
      <w:r w:rsidR="00140E1D" w:rsidRPr="005E1643">
        <w:rPr>
          <w:rFonts w:ascii="宋体" w:eastAsia="宋体" w:hAnsi="宋体" w:hint="eastAsia"/>
        </w:rPr>
        <w:t>热</w:t>
      </w:r>
      <w:r w:rsidR="00140E1D" w:rsidRPr="005E1643">
        <w:rPr>
          <w:rFonts w:ascii="宋体" w:eastAsia="宋体" w:hAnsi="宋体"/>
        </w:rPr>
        <w:t>板</w:t>
      </w:r>
      <w:r w:rsidRPr="005E1643">
        <w:rPr>
          <w:rFonts w:ascii="宋体" w:eastAsia="宋体" w:hAnsi="宋体" w:hint="eastAsia"/>
        </w:rPr>
        <w:t>上小火加热，蒸至快干状态（</w:t>
      </w:r>
      <w:r w:rsidR="00B84E0D" w:rsidRPr="005E1643">
        <w:rPr>
          <w:rFonts w:ascii="宋体" w:eastAsia="宋体" w:hAnsi="宋体" w:hint="eastAsia"/>
        </w:rPr>
        <w:t>样品若蒸干，需重新试验</w:t>
      </w:r>
      <w:r w:rsidR="00FC75FE" w:rsidRPr="005E1643">
        <w:rPr>
          <w:rFonts w:ascii="宋体" w:eastAsia="宋体" w:hAnsi="宋体" w:hint="eastAsia"/>
        </w:rPr>
        <w:t>，</w:t>
      </w:r>
      <w:r w:rsidR="00B84E0D" w:rsidRPr="005E1643">
        <w:rPr>
          <w:rFonts w:ascii="宋体" w:eastAsia="宋体" w:hAnsi="宋体" w:cs="黑体" w:hint="eastAsia"/>
        </w:rPr>
        <w:t>同时做试样空白</w:t>
      </w:r>
      <w:r w:rsidRPr="005E1643">
        <w:rPr>
          <w:rFonts w:ascii="宋体" w:eastAsia="宋体" w:hAnsi="宋体" w:hint="eastAsia"/>
        </w:rPr>
        <w:t>），</w:t>
      </w:r>
      <w:r w:rsidR="00B84E0D" w:rsidRPr="005E1643">
        <w:rPr>
          <w:rFonts w:ascii="宋体" w:eastAsia="宋体" w:hAnsi="宋体" w:hint="eastAsia"/>
        </w:rPr>
        <w:t>剩下的液滴呈露水状态。</w:t>
      </w:r>
      <w:r w:rsidRPr="005E1643">
        <w:rPr>
          <w:rFonts w:ascii="宋体" w:eastAsia="宋体" w:hAnsi="宋体" w:hint="eastAsia"/>
        </w:rPr>
        <w:t>再加3</w:t>
      </w:r>
      <w:r w:rsidR="00186FBD">
        <w:rPr>
          <w:rFonts w:ascii="宋体" w:eastAsia="宋体" w:hAnsi="宋体" w:hint="eastAsia"/>
        </w:rPr>
        <w:t xml:space="preserve"> </w:t>
      </w:r>
      <w:r w:rsidRPr="005E1643">
        <w:rPr>
          <w:rFonts w:ascii="宋体" w:eastAsia="宋体" w:hAnsi="宋体" w:hint="eastAsia"/>
        </w:rPr>
        <w:t>ml氢氟酸(4.2)继续加热至呈露水状态，冷却后</w:t>
      </w:r>
      <w:r w:rsidR="0000025D" w:rsidRPr="005E1643">
        <w:rPr>
          <w:rFonts w:ascii="宋体" w:eastAsia="宋体" w:hAnsi="宋体" w:hint="eastAsia"/>
        </w:rPr>
        <w:t>转移</w:t>
      </w:r>
      <w:r w:rsidRPr="005E1643">
        <w:rPr>
          <w:rFonts w:ascii="宋体" w:eastAsia="宋体" w:hAnsi="宋体" w:hint="eastAsia"/>
        </w:rPr>
        <w:t>至50</w:t>
      </w:r>
      <w:r w:rsidR="00186FBD">
        <w:rPr>
          <w:rFonts w:ascii="宋体" w:eastAsia="宋体" w:hAnsi="宋体" w:hint="eastAsia"/>
        </w:rPr>
        <w:t xml:space="preserve"> </w:t>
      </w:r>
      <w:r w:rsidRPr="005E1643">
        <w:rPr>
          <w:rFonts w:ascii="宋体" w:eastAsia="宋体" w:hAnsi="宋体" w:hint="eastAsia"/>
        </w:rPr>
        <w:t>ml容量瓶内，定容至刻度。</w:t>
      </w:r>
    </w:p>
    <w:p w:rsidR="004358E0" w:rsidRPr="005E1643" w:rsidRDefault="004358E0" w:rsidP="00FF2712">
      <w:pPr>
        <w:pStyle w:val="a0"/>
        <w:numPr>
          <w:ilvl w:val="0"/>
          <w:numId w:val="0"/>
        </w:numPr>
        <w:spacing w:before="156" w:after="156"/>
        <w:rPr>
          <w:rFonts w:cs="黑体"/>
        </w:rPr>
      </w:pPr>
      <w:r w:rsidRPr="005E1643">
        <w:rPr>
          <w:rFonts w:cs="黑体" w:hint="eastAsia"/>
        </w:rPr>
        <w:t>B</w:t>
      </w:r>
      <w:r w:rsidR="00AC0FE6" w:rsidRPr="005E1643">
        <w:rPr>
          <w:rFonts w:cs="黑体" w:hint="eastAsia"/>
        </w:rPr>
        <w:t>）</w:t>
      </w:r>
      <w:r w:rsidR="008C5B50" w:rsidRPr="005E1643">
        <w:rPr>
          <w:rFonts w:cs="黑体" w:hint="eastAsia"/>
        </w:rPr>
        <w:t>酸</w:t>
      </w:r>
      <w:r w:rsidR="008C5B50" w:rsidRPr="005E1643">
        <w:rPr>
          <w:rFonts w:cs="黑体"/>
        </w:rPr>
        <w:t>消解</w:t>
      </w:r>
      <w:r w:rsidR="008C5B50" w:rsidRPr="005E1643">
        <w:rPr>
          <w:rFonts w:cs="黑体" w:hint="eastAsia"/>
        </w:rPr>
        <w:t>不</w:t>
      </w:r>
      <w:r w:rsidR="008C5B50" w:rsidRPr="005E1643">
        <w:rPr>
          <w:rFonts w:cs="黑体"/>
        </w:rPr>
        <w:t>赶酸</w:t>
      </w:r>
      <w:r w:rsidR="008C5B50" w:rsidRPr="005E1643">
        <w:rPr>
          <w:rFonts w:cs="黑体" w:hint="eastAsia"/>
        </w:rPr>
        <w:t>法</w:t>
      </w:r>
    </w:p>
    <w:p w:rsidR="00140E1D" w:rsidRPr="005E1643" w:rsidRDefault="00140E1D" w:rsidP="00FF2712">
      <w:pPr>
        <w:pStyle w:val="a0"/>
        <w:numPr>
          <w:ilvl w:val="0"/>
          <w:numId w:val="0"/>
        </w:numPr>
        <w:spacing w:before="156" w:after="156"/>
        <w:ind w:firstLineChars="200" w:firstLine="420"/>
        <w:rPr>
          <w:rFonts w:ascii="宋体" w:eastAsia="宋体" w:hAnsi="宋体"/>
          <w:dstrike/>
        </w:rPr>
      </w:pPr>
      <w:r w:rsidRPr="005E1643">
        <w:rPr>
          <w:rFonts w:ascii="宋体" w:eastAsia="宋体" w:hAnsi="宋体" w:hint="eastAsia"/>
        </w:rPr>
        <w:t>称取</w:t>
      </w:r>
      <w:r w:rsidRPr="005E1643">
        <w:rPr>
          <w:rFonts w:ascii="宋体" w:eastAsia="宋体" w:hAnsi="宋体"/>
        </w:rPr>
        <w:t>1</w:t>
      </w:r>
      <w:r w:rsidR="00186FBD">
        <w:rPr>
          <w:rFonts w:ascii="宋体" w:eastAsia="宋体" w:hAnsi="宋体" w:hint="eastAsia"/>
        </w:rPr>
        <w:t xml:space="preserve"> </w:t>
      </w:r>
      <w:r w:rsidRPr="005E1643">
        <w:rPr>
          <w:rFonts w:ascii="宋体" w:eastAsia="宋体" w:hAnsi="宋体" w:hint="eastAsia"/>
        </w:rPr>
        <w:t>g样品（精确至</w:t>
      </w:r>
      <w:smartTag w:uri="urn:schemas-microsoft-com:office:smarttags" w:element="chmetcnv">
        <w:smartTagPr>
          <w:attr w:name="TCSC" w:val="0"/>
          <w:attr w:name="NumberType" w:val="1"/>
          <w:attr w:name="Negative" w:val="False"/>
          <w:attr w:name="HasSpace" w:val="True"/>
          <w:attr w:name="SourceValue" w:val=".0001"/>
          <w:attr w:name="UnitName" w:val="g"/>
        </w:smartTagPr>
        <w:r w:rsidRPr="005E1643">
          <w:rPr>
            <w:rFonts w:ascii="宋体" w:eastAsia="宋体" w:hAnsi="宋体" w:hint="eastAsia"/>
          </w:rPr>
          <w:t>0.0001 g</w:t>
        </w:r>
      </w:smartTag>
      <w:r w:rsidRPr="005E1643">
        <w:rPr>
          <w:rFonts w:ascii="宋体" w:eastAsia="宋体" w:hAnsi="宋体" w:hint="eastAsia"/>
        </w:rPr>
        <w:t>）于</w:t>
      </w:r>
      <w:r w:rsidRPr="005E1643">
        <w:rPr>
          <w:rFonts w:ascii="宋体" w:eastAsia="宋体" w:hAnsi="宋体"/>
        </w:rPr>
        <w:t>铂金坩埚</w:t>
      </w:r>
      <w:r w:rsidRPr="005E1643">
        <w:rPr>
          <w:rFonts w:ascii="宋体" w:eastAsia="宋体" w:hAnsi="宋体" w:hint="eastAsia"/>
        </w:rPr>
        <w:t>或者</w:t>
      </w:r>
      <w:r w:rsidRPr="005E1643">
        <w:rPr>
          <w:rFonts w:ascii="宋体" w:eastAsia="宋体" w:hAnsi="宋体"/>
        </w:rPr>
        <w:t>聚</w:t>
      </w:r>
      <w:r w:rsidRPr="005E1643">
        <w:rPr>
          <w:rFonts w:ascii="宋体" w:eastAsia="宋体" w:hAnsi="宋体" w:hint="eastAsia"/>
        </w:rPr>
        <w:t>四</w:t>
      </w:r>
      <w:r w:rsidRPr="005E1643">
        <w:rPr>
          <w:rFonts w:ascii="宋体" w:eastAsia="宋体" w:hAnsi="宋体"/>
        </w:rPr>
        <w:t>氟乙</w:t>
      </w:r>
      <w:r w:rsidRPr="005E1643">
        <w:rPr>
          <w:rFonts w:ascii="宋体" w:eastAsia="宋体" w:hAnsi="宋体" w:hint="eastAsia"/>
        </w:rPr>
        <w:t>烯</w:t>
      </w:r>
      <w:r w:rsidRPr="005E1643">
        <w:rPr>
          <w:rFonts w:ascii="宋体" w:eastAsia="宋体" w:hAnsi="宋体"/>
        </w:rPr>
        <w:t>烧杯中</w:t>
      </w:r>
      <w:r w:rsidRPr="005E1643">
        <w:rPr>
          <w:rFonts w:ascii="宋体" w:eastAsia="宋体" w:hAnsi="宋体" w:hint="eastAsia"/>
        </w:rPr>
        <w:t>，用蒸馏水稍微湿润一下，加入 8 ml氢氟酸(4.2)，2 ml硝酸(</w:t>
      </w:r>
      <w:bookmarkStart w:id="17" w:name="_GoBack"/>
      <w:r w:rsidRPr="005E1643">
        <w:rPr>
          <w:rFonts w:ascii="宋体" w:eastAsia="宋体" w:hAnsi="宋体" w:hint="eastAsia"/>
        </w:rPr>
        <w:t>4.1</w:t>
      </w:r>
      <w:bookmarkEnd w:id="17"/>
      <w:r w:rsidRPr="005E1643">
        <w:rPr>
          <w:rFonts w:ascii="宋体" w:eastAsia="宋体" w:hAnsi="宋体" w:hint="eastAsia"/>
        </w:rPr>
        <w:t>)，轻轻</w:t>
      </w:r>
      <w:r w:rsidRPr="005E1643">
        <w:rPr>
          <w:rFonts w:ascii="宋体" w:eastAsia="宋体" w:hAnsi="宋体"/>
        </w:rPr>
        <w:t>晃动</w:t>
      </w:r>
      <w:r w:rsidRPr="005E1643">
        <w:rPr>
          <w:rFonts w:ascii="宋体" w:eastAsia="宋体" w:hAnsi="宋体" w:hint="eastAsia"/>
        </w:rPr>
        <w:t>以</w:t>
      </w:r>
      <w:r w:rsidRPr="005E1643">
        <w:rPr>
          <w:rFonts w:ascii="宋体" w:eastAsia="宋体" w:hAnsi="宋体"/>
        </w:rPr>
        <w:t>加速溶解，</w:t>
      </w:r>
      <w:r w:rsidRPr="005E1643">
        <w:rPr>
          <w:rFonts w:ascii="宋体" w:eastAsia="宋体" w:hAnsi="宋体" w:hint="eastAsia"/>
        </w:rPr>
        <w:t>溶解</w:t>
      </w:r>
      <w:r w:rsidRPr="005E1643">
        <w:rPr>
          <w:rFonts w:ascii="宋体" w:eastAsia="宋体" w:hAnsi="宋体"/>
        </w:rPr>
        <w:t>完全后</w:t>
      </w:r>
      <w:r w:rsidRPr="005E1643">
        <w:rPr>
          <w:rFonts w:ascii="宋体" w:eastAsia="宋体" w:hAnsi="宋体" w:hint="eastAsia"/>
        </w:rPr>
        <w:t>转移至50 ml 塑料容量瓶内，定容至刻度。</w:t>
      </w:r>
    </w:p>
    <w:p w:rsidR="004358E0" w:rsidRDefault="00B84E0D" w:rsidP="00FF2712">
      <w:pPr>
        <w:pStyle w:val="a0"/>
        <w:numPr>
          <w:ilvl w:val="0"/>
          <w:numId w:val="0"/>
        </w:numPr>
        <w:spacing w:before="156" w:after="156"/>
        <w:ind w:firstLineChars="200" w:firstLine="420"/>
        <w:rPr>
          <w:rFonts w:ascii="宋体" w:eastAsia="宋体" w:hAnsi="宋体"/>
        </w:rPr>
      </w:pPr>
      <w:r w:rsidRPr="008946E1">
        <w:rPr>
          <w:rFonts w:ascii="宋体" w:eastAsia="宋体" w:hAnsi="宋体" w:hint="eastAsia"/>
        </w:rPr>
        <w:t>同时做试样空白。</w:t>
      </w:r>
    </w:p>
    <w:p w:rsidR="004358E0" w:rsidRPr="00C617BD" w:rsidRDefault="00C617BD" w:rsidP="00C617BD">
      <w:pPr>
        <w:pStyle w:val="a1"/>
        <w:spacing w:before="156" w:after="156"/>
        <w:ind w:left="0"/>
        <w:rPr>
          <w:rFonts w:ascii="宋体" w:eastAsia="宋体" w:hAnsi="宋体"/>
        </w:rPr>
      </w:pPr>
      <w:r w:rsidRPr="00C617BD">
        <w:rPr>
          <w:rFonts w:ascii="宋体" w:eastAsia="宋体" w:hAnsi="宋体" w:hint="eastAsia"/>
        </w:rPr>
        <w:t>样品的</w:t>
      </w:r>
      <w:r w:rsidR="004358E0" w:rsidRPr="00C617BD">
        <w:rPr>
          <w:rFonts w:ascii="宋体" w:eastAsia="宋体" w:hAnsi="宋体" w:hint="eastAsia"/>
        </w:rPr>
        <w:t>测定</w:t>
      </w:r>
    </w:p>
    <w:p w:rsidR="004358E0" w:rsidRPr="00C617BD" w:rsidRDefault="004358E0" w:rsidP="00C617BD">
      <w:pPr>
        <w:pStyle w:val="a2"/>
        <w:spacing w:before="156" w:after="156"/>
        <w:rPr>
          <w:rFonts w:ascii="宋体" w:eastAsia="宋体" w:hAnsi="宋体"/>
        </w:rPr>
      </w:pPr>
      <w:r w:rsidRPr="00C617BD">
        <w:rPr>
          <w:rFonts w:ascii="宋体" w:eastAsia="宋体" w:hAnsi="宋体" w:hint="eastAsia"/>
        </w:rPr>
        <w:t>电感耦合等离子体原子发射光谱仪工作参考条件</w:t>
      </w:r>
      <w:r w:rsidR="00AC0FE6">
        <w:rPr>
          <w:rFonts w:ascii="宋体" w:eastAsia="宋体" w:hAnsi="宋体" w:hint="eastAsia"/>
        </w:rPr>
        <w:t>：</w:t>
      </w:r>
    </w:p>
    <w:p w:rsidR="004358E0" w:rsidRPr="00C617BD" w:rsidRDefault="004358E0" w:rsidP="00FF2712">
      <w:pPr>
        <w:pStyle w:val="a0"/>
        <w:numPr>
          <w:ilvl w:val="0"/>
          <w:numId w:val="0"/>
        </w:numPr>
        <w:spacing w:before="156" w:after="156"/>
        <w:ind w:firstLineChars="200" w:firstLine="420"/>
        <w:rPr>
          <w:rFonts w:ascii="宋体" w:eastAsia="宋体" w:hAnsi="宋体"/>
        </w:rPr>
      </w:pPr>
      <w:r w:rsidRPr="00C617BD">
        <w:rPr>
          <w:rFonts w:ascii="宋体" w:eastAsia="宋体" w:hAnsi="宋体" w:hint="eastAsia"/>
        </w:rPr>
        <w:t>冷却气体流量：</w:t>
      </w:r>
      <w:r>
        <w:rPr>
          <w:rFonts w:ascii="宋体" w:eastAsia="宋体" w:hAnsi="宋体" w:hint="eastAsia"/>
        </w:rPr>
        <w:t>12.00</w:t>
      </w:r>
      <w:r w:rsidR="00186FBD">
        <w:rPr>
          <w:rFonts w:ascii="宋体" w:eastAsia="宋体" w:hAnsi="宋体" w:hint="eastAsia"/>
        </w:rPr>
        <w:t xml:space="preserve"> </w:t>
      </w:r>
      <w:r w:rsidRPr="00C617BD">
        <w:rPr>
          <w:rFonts w:ascii="宋体" w:eastAsia="宋体" w:hAnsi="宋体" w:hint="eastAsia"/>
        </w:rPr>
        <w:t>L/min</w:t>
      </w:r>
      <w:r w:rsidR="00C617BD">
        <w:rPr>
          <w:rFonts w:ascii="宋体" w:eastAsia="宋体" w:hAnsi="宋体" w:hint="eastAsia"/>
        </w:rPr>
        <w:t>。</w:t>
      </w:r>
    </w:p>
    <w:p w:rsidR="004358E0" w:rsidRPr="00C617BD" w:rsidRDefault="004358E0" w:rsidP="00FF2712">
      <w:pPr>
        <w:pStyle w:val="a0"/>
        <w:numPr>
          <w:ilvl w:val="0"/>
          <w:numId w:val="0"/>
        </w:numPr>
        <w:spacing w:before="156" w:after="156"/>
        <w:ind w:firstLineChars="200" w:firstLine="420"/>
        <w:rPr>
          <w:rFonts w:ascii="宋体" w:eastAsia="宋体" w:hAnsi="宋体"/>
        </w:rPr>
      </w:pPr>
      <w:r w:rsidRPr="00C617BD">
        <w:rPr>
          <w:rFonts w:ascii="宋体" w:eastAsia="宋体" w:hAnsi="宋体" w:hint="eastAsia"/>
        </w:rPr>
        <w:t>辅助气体流量：</w:t>
      </w:r>
      <w:r>
        <w:rPr>
          <w:rFonts w:ascii="宋体" w:eastAsia="宋体" w:hAnsi="宋体" w:hint="eastAsia"/>
        </w:rPr>
        <w:t>1</w:t>
      </w:r>
      <w:r w:rsidRPr="00C617BD">
        <w:rPr>
          <w:rFonts w:ascii="宋体" w:eastAsia="宋体" w:hAnsi="宋体" w:hint="eastAsia"/>
        </w:rPr>
        <w:t>.</w:t>
      </w:r>
      <w:r>
        <w:rPr>
          <w:rFonts w:ascii="宋体" w:eastAsia="宋体" w:hAnsi="宋体" w:hint="eastAsia"/>
        </w:rPr>
        <w:t>0</w:t>
      </w:r>
      <w:r w:rsidRPr="00C617BD">
        <w:rPr>
          <w:rFonts w:ascii="宋体" w:eastAsia="宋体" w:hAnsi="宋体" w:hint="eastAsia"/>
        </w:rPr>
        <w:t>0</w:t>
      </w:r>
      <w:r w:rsidR="00186FBD">
        <w:rPr>
          <w:rFonts w:ascii="宋体" w:eastAsia="宋体" w:hAnsi="宋体" w:hint="eastAsia"/>
        </w:rPr>
        <w:t xml:space="preserve"> </w:t>
      </w:r>
      <w:r w:rsidRPr="00C617BD">
        <w:rPr>
          <w:rFonts w:ascii="宋体" w:eastAsia="宋体" w:hAnsi="宋体" w:hint="eastAsia"/>
        </w:rPr>
        <w:t>L/min</w:t>
      </w:r>
      <w:r w:rsidR="00C617BD">
        <w:rPr>
          <w:rFonts w:ascii="宋体" w:eastAsia="宋体" w:hAnsi="宋体" w:hint="eastAsia"/>
        </w:rPr>
        <w:t>。</w:t>
      </w:r>
    </w:p>
    <w:p w:rsidR="004358E0" w:rsidRPr="00C617BD" w:rsidRDefault="004358E0" w:rsidP="00FF2712">
      <w:pPr>
        <w:pStyle w:val="a0"/>
        <w:numPr>
          <w:ilvl w:val="0"/>
          <w:numId w:val="0"/>
        </w:numPr>
        <w:spacing w:before="156" w:after="156"/>
        <w:ind w:firstLineChars="200" w:firstLine="420"/>
        <w:rPr>
          <w:rFonts w:ascii="宋体" w:eastAsia="宋体" w:hAnsi="宋体"/>
        </w:rPr>
      </w:pPr>
      <w:r w:rsidRPr="00C617BD">
        <w:rPr>
          <w:rFonts w:ascii="宋体" w:eastAsia="宋体" w:hAnsi="宋体" w:hint="eastAsia"/>
        </w:rPr>
        <w:t>雾化气流量：0.</w:t>
      </w:r>
      <w:r>
        <w:rPr>
          <w:rFonts w:ascii="宋体" w:eastAsia="宋体" w:hAnsi="宋体" w:hint="eastAsia"/>
        </w:rPr>
        <w:t>75</w:t>
      </w:r>
      <w:r w:rsidR="00186FBD">
        <w:rPr>
          <w:rFonts w:ascii="宋体" w:eastAsia="宋体" w:hAnsi="宋体" w:hint="eastAsia"/>
        </w:rPr>
        <w:t xml:space="preserve"> </w:t>
      </w:r>
      <w:r w:rsidRPr="00C617BD">
        <w:rPr>
          <w:rFonts w:ascii="宋体" w:eastAsia="宋体" w:hAnsi="宋体" w:hint="eastAsia"/>
        </w:rPr>
        <w:t>L/min</w:t>
      </w:r>
      <w:r w:rsidR="00C617BD">
        <w:rPr>
          <w:rFonts w:ascii="宋体" w:eastAsia="宋体" w:hAnsi="宋体" w:hint="eastAsia"/>
        </w:rPr>
        <w:t>。</w:t>
      </w:r>
    </w:p>
    <w:p w:rsidR="004358E0" w:rsidRPr="00C617BD" w:rsidRDefault="004358E0" w:rsidP="00FF2712">
      <w:pPr>
        <w:pStyle w:val="a0"/>
        <w:numPr>
          <w:ilvl w:val="0"/>
          <w:numId w:val="0"/>
        </w:numPr>
        <w:spacing w:before="156" w:after="156"/>
        <w:ind w:firstLineChars="200" w:firstLine="420"/>
        <w:rPr>
          <w:rFonts w:ascii="宋体" w:eastAsia="宋体" w:hAnsi="宋体"/>
        </w:rPr>
      </w:pPr>
      <w:r w:rsidRPr="00C617BD">
        <w:rPr>
          <w:rFonts w:ascii="宋体" w:eastAsia="宋体" w:hAnsi="宋体" w:hint="eastAsia"/>
        </w:rPr>
        <w:t>等离子体功率：1</w:t>
      </w:r>
      <w:r>
        <w:rPr>
          <w:rFonts w:ascii="宋体" w:eastAsia="宋体" w:hAnsi="宋体" w:hint="eastAsia"/>
        </w:rPr>
        <w:t>42</w:t>
      </w:r>
      <w:r w:rsidRPr="00C617BD">
        <w:rPr>
          <w:rFonts w:ascii="宋体" w:eastAsia="宋体" w:hAnsi="宋体" w:hint="eastAsia"/>
        </w:rPr>
        <w:t>0</w:t>
      </w:r>
      <w:r w:rsidR="003413E4">
        <w:rPr>
          <w:rFonts w:ascii="宋体" w:eastAsia="宋体" w:hAnsi="宋体" w:hint="eastAsia"/>
        </w:rPr>
        <w:t xml:space="preserve"> </w:t>
      </w:r>
      <w:r w:rsidRPr="00C617BD">
        <w:rPr>
          <w:rFonts w:ascii="宋体" w:eastAsia="宋体" w:hAnsi="宋体" w:hint="eastAsia"/>
        </w:rPr>
        <w:t>W</w:t>
      </w:r>
      <w:r w:rsidR="00C617BD">
        <w:rPr>
          <w:rFonts w:ascii="宋体" w:eastAsia="宋体" w:hAnsi="宋体" w:hint="eastAsia"/>
        </w:rPr>
        <w:t>。</w:t>
      </w:r>
    </w:p>
    <w:p w:rsidR="004358E0" w:rsidRDefault="004358E0" w:rsidP="00FF2712">
      <w:pPr>
        <w:pStyle w:val="a0"/>
        <w:numPr>
          <w:ilvl w:val="0"/>
          <w:numId w:val="0"/>
        </w:numPr>
        <w:spacing w:before="156" w:after="156"/>
        <w:ind w:firstLineChars="200" w:firstLine="420"/>
        <w:rPr>
          <w:rFonts w:ascii="宋体" w:eastAsia="宋体" w:hAnsi="宋体"/>
        </w:rPr>
      </w:pPr>
      <w:r w:rsidRPr="00C617BD">
        <w:rPr>
          <w:rFonts w:ascii="宋体" w:eastAsia="宋体" w:hAnsi="宋体" w:hint="eastAsia"/>
        </w:rPr>
        <w:lastRenderedPageBreak/>
        <w:t>参考分析波长</w:t>
      </w:r>
      <w:r w:rsidR="00C617BD">
        <w:rPr>
          <w:rFonts w:ascii="宋体" w:eastAsia="宋体" w:hAnsi="宋体" w:hint="eastAsia"/>
        </w:rPr>
        <w:t>见表1。</w:t>
      </w:r>
    </w:p>
    <w:p w:rsidR="00C617BD" w:rsidRDefault="00AC10BE" w:rsidP="00AC10BE">
      <w:pPr>
        <w:pStyle w:val="affffff1"/>
        <w:spacing w:before="156" w:after="156"/>
      </w:pPr>
      <w:r>
        <w:rPr>
          <w:rFonts w:hint="eastAsia"/>
        </w:rPr>
        <w:t xml:space="preserve">表1 </w:t>
      </w:r>
      <w:r w:rsidR="00C617BD" w:rsidRPr="00C617BD">
        <w:rPr>
          <w:rFonts w:hint="eastAsia"/>
        </w:rPr>
        <w:t>参考分析波长</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5E0"/>
      </w:tblPr>
      <w:tblGrid>
        <w:gridCol w:w="1595"/>
        <w:gridCol w:w="1595"/>
        <w:gridCol w:w="1595"/>
        <w:gridCol w:w="1595"/>
        <w:gridCol w:w="1595"/>
        <w:gridCol w:w="1595"/>
      </w:tblGrid>
      <w:tr w:rsidR="00AC0FE6" w:rsidTr="00950C2B">
        <w:tc>
          <w:tcPr>
            <w:tcW w:w="1595" w:type="dxa"/>
            <w:tcBorders>
              <w:top w:val="single" w:sz="8" w:space="0" w:color="auto"/>
              <w:bottom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18"/>
              </w:rPr>
              <w:t>元素</w:t>
            </w:r>
          </w:p>
        </w:tc>
        <w:tc>
          <w:tcPr>
            <w:tcW w:w="1595" w:type="dxa"/>
            <w:tcBorders>
              <w:top w:val="single" w:sz="8" w:space="0" w:color="auto"/>
              <w:bottom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Cu</w:t>
            </w:r>
          </w:p>
        </w:tc>
        <w:tc>
          <w:tcPr>
            <w:tcW w:w="1595" w:type="dxa"/>
            <w:tcBorders>
              <w:top w:val="single" w:sz="8" w:space="0" w:color="auto"/>
              <w:bottom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Pb</w:t>
            </w:r>
          </w:p>
        </w:tc>
        <w:tc>
          <w:tcPr>
            <w:tcW w:w="1595" w:type="dxa"/>
            <w:tcBorders>
              <w:top w:val="single" w:sz="8" w:space="0" w:color="auto"/>
              <w:bottom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Mn</w:t>
            </w:r>
          </w:p>
        </w:tc>
        <w:tc>
          <w:tcPr>
            <w:tcW w:w="1595" w:type="dxa"/>
            <w:tcBorders>
              <w:top w:val="single" w:sz="8" w:space="0" w:color="auto"/>
              <w:bottom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Cd</w:t>
            </w:r>
          </w:p>
        </w:tc>
        <w:tc>
          <w:tcPr>
            <w:tcW w:w="1595" w:type="dxa"/>
            <w:tcBorders>
              <w:top w:val="single" w:sz="8" w:space="0" w:color="auto"/>
              <w:bottom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Ansi="宋体" w:cs="宋体" w:hint="eastAsia"/>
                <w:sz w:val="18"/>
                <w:szCs w:val="21"/>
              </w:rPr>
              <w:t>Fe</w:t>
            </w:r>
          </w:p>
        </w:tc>
      </w:tr>
      <w:tr w:rsidR="00AC0FE6" w:rsidTr="00950C2B">
        <w:tc>
          <w:tcPr>
            <w:tcW w:w="1595" w:type="dxa"/>
            <w:tcBorders>
              <w:top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18"/>
              </w:rPr>
              <w:t>波长</w:t>
            </w:r>
          </w:p>
        </w:tc>
        <w:tc>
          <w:tcPr>
            <w:tcW w:w="1595" w:type="dxa"/>
            <w:tcBorders>
              <w:top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324.754</w:t>
            </w:r>
          </w:p>
        </w:tc>
        <w:tc>
          <w:tcPr>
            <w:tcW w:w="1595" w:type="dxa"/>
            <w:tcBorders>
              <w:top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220.353</w:t>
            </w:r>
          </w:p>
        </w:tc>
        <w:tc>
          <w:tcPr>
            <w:tcW w:w="1595" w:type="dxa"/>
            <w:tcBorders>
              <w:top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257.611</w:t>
            </w:r>
          </w:p>
        </w:tc>
        <w:tc>
          <w:tcPr>
            <w:tcW w:w="1595" w:type="dxa"/>
            <w:tcBorders>
              <w:top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int="eastAsia"/>
                <w:sz w:val="18"/>
                <w:szCs w:val="21"/>
              </w:rPr>
              <w:t>214.438</w:t>
            </w:r>
          </w:p>
        </w:tc>
        <w:tc>
          <w:tcPr>
            <w:tcW w:w="1595" w:type="dxa"/>
            <w:tcBorders>
              <w:top w:val="single" w:sz="8" w:space="0" w:color="auto"/>
            </w:tcBorders>
            <w:shd w:val="clear" w:color="auto" w:fill="auto"/>
            <w:vAlign w:val="center"/>
          </w:tcPr>
          <w:p w:rsidR="00AC0FE6" w:rsidRPr="00950C2B" w:rsidRDefault="00AC0FE6" w:rsidP="00950C2B">
            <w:pPr>
              <w:jc w:val="center"/>
              <w:rPr>
                <w:rFonts w:ascii="宋体"/>
                <w:sz w:val="18"/>
              </w:rPr>
            </w:pPr>
            <w:r w:rsidRPr="00950C2B">
              <w:rPr>
                <w:rFonts w:ascii="宋体" w:hAnsi="宋体" w:cs="宋体" w:hint="eastAsia"/>
                <w:sz w:val="18"/>
                <w:szCs w:val="21"/>
              </w:rPr>
              <w:t>238.204</w:t>
            </w:r>
          </w:p>
        </w:tc>
      </w:tr>
    </w:tbl>
    <w:p w:rsidR="004358E0" w:rsidRPr="005E1643" w:rsidRDefault="004358E0" w:rsidP="0085366D">
      <w:pPr>
        <w:pStyle w:val="a2"/>
        <w:spacing w:before="156" w:after="156"/>
        <w:rPr>
          <w:rFonts w:ascii="宋体" w:eastAsia="宋体" w:hAnsi="宋体"/>
        </w:rPr>
      </w:pPr>
      <w:r w:rsidRPr="005E1643">
        <w:rPr>
          <w:rFonts w:ascii="宋体" w:eastAsia="宋体" w:hAnsi="宋体" w:hint="eastAsia"/>
        </w:rPr>
        <w:t>测定步骤</w:t>
      </w:r>
    </w:p>
    <w:p w:rsidR="004358E0" w:rsidRPr="005E1643" w:rsidRDefault="004358E0" w:rsidP="00FF2712">
      <w:pPr>
        <w:pStyle w:val="a0"/>
        <w:numPr>
          <w:ilvl w:val="0"/>
          <w:numId w:val="0"/>
        </w:numPr>
        <w:spacing w:before="156" w:after="156"/>
        <w:ind w:firstLineChars="200" w:firstLine="420"/>
        <w:rPr>
          <w:rFonts w:ascii="宋体" w:eastAsia="宋体" w:hAnsi="宋体"/>
        </w:rPr>
      </w:pPr>
      <w:r w:rsidRPr="005E1643">
        <w:rPr>
          <w:rFonts w:ascii="宋体" w:eastAsia="宋体" w:hAnsi="宋体" w:hint="eastAsia"/>
        </w:rPr>
        <w:t>先配制所需测试的5种重金属元素的</w:t>
      </w:r>
      <w:r w:rsidR="00FC75FE" w:rsidRPr="005E1643">
        <w:rPr>
          <w:rFonts w:ascii="宋体" w:eastAsia="宋体" w:hAnsi="宋体" w:hint="eastAsia"/>
        </w:rPr>
        <w:t>混合</w:t>
      </w:r>
      <w:r w:rsidR="00F730C0" w:rsidRPr="005E1643">
        <w:rPr>
          <w:rFonts w:ascii="宋体" w:eastAsia="宋体" w:hAnsi="宋体" w:hint="eastAsia"/>
        </w:rPr>
        <w:t>标准储备</w:t>
      </w:r>
      <w:r w:rsidRPr="005E1643">
        <w:rPr>
          <w:rFonts w:ascii="宋体" w:eastAsia="宋体" w:hAnsi="宋体" w:hint="eastAsia"/>
        </w:rPr>
        <w:t>溶液</w:t>
      </w:r>
      <w:r w:rsidR="008946E1" w:rsidRPr="005E1643">
        <w:rPr>
          <w:rFonts w:ascii="宋体" w:eastAsia="宋体" w:hAnsi="宋体" w:hint="eastAsia"/>
        </w:rPr>
        <w:t>，</w:t>
      </w:r>
      <w:r w:rsidR="00F730C0" w:rsidRPr="005E1643">
        <w:rPr>
          <w:rFonts w:ascii="宋体" w:eastAsia="宋体" w:hAnsi="宋体" w:hint="eastAsia"/>
        </w:rPr>
        <w:t>再</w:t>
      </w:r>
      <w:r w:rsidRPr="005E1643">
        <w:rPr>
          <w:rFonts w:ascii="宋体" w:eastAsia="宋体" w:hAnsi="宋体" w:hint="eastAsia"/>
        </w:rPr>
        <w:t>稀释</w:t>
      </w:r>
      <w:r w:rsidR="00F730C0" w:rsidRPr="005E1643">
        <w:rPr>
          <w:rFonts w:ascii="宋体" w:eastAsia="宋体" w:hAnsi="宋体" w:hint="eastAsia"/>
        </w:rPr>
        <w:t>成所需的标准工作</w:t>
      </w:r>
      <w:r w:rsidRPr="005E1643">
        <w:rPr>
          <w:rFonts w:ascii="宋体" w:eastAsia="宋体" w:hAnsi="宋体" w:hint="eastAsia"/>
        </w:rPr>
        <w:t>溶液</w:t>
      </w:r>
      <w:r w:rsidR="00F730C0" w:rsidRPr="005E1643">
        <w:rPr>
          <w:rFonts w:ascii="宋体" w:eastAsia="宋体" w:hAnsi="宋体" w:hint="eastAsia"/>
        </w:rPr>
        <w:t>，</w:t>
      </w:r>
      <w:r w:rsidRPr="005E1643">
        <w:rPr>
          <w:rFonts w:ascii="宋体" w:eastAsia="宋体" w:hAnsi="宋体" w:hint="eastAsia"/>
        </w:rPr>
        <w:t>有效期为1</w:t>
      </w:r>
      <w:r w:rsidR="00F730C0" w:rsidRPr="005E1643">
        <w:rPr>
          <w:rFonts w:ascii="宋体" w:eastAsia="宋体" w:hAnsi="宋体" w:hint="eastAsia"/>
        </w:rPr>
        <w:t>周</w:t>
      </w:r>
      <w:r w:rsidRPr="005E1643">
        <w:rPr>
          <w:rFonts w:ascii="宋体" w:eastAsia="宋体" w:hAnsi="宋体" w:hint="eastAsia"/>
        </w:rPr>
        <w:t>。</w:t>
      </w:r>
      <w:r w:rsidR="00454975" w:rsidRPr="005E1643">
        <w:rPr>
          <w:rFonts w:ascii="宋体" w:eastAsia="宋体" w:hAnsi="宋体" w:hint="eastAsia"/>
        </w:rPr>
        <w:t>根据</w:t>
      </w:r>
      <w:r w:rsidR="004E445A" w:rsidRPr="005E1643">
        <w:rPr>
          <w:rFonts w:ascii="宋体" w:eastAsia="宋体" w:hAnsi="宋体" w:hint="eastAsia"/>
        </w:rPr>
        <w:t>样品重金属含量预估值配制</w:t>
      </w:r>
      <w:r w:rsidR="004F4A56" w:rsidRPr="00FF67AF">
        <w:rPr>
          <w:rFonts w:ascii="宋体" w:eastAsia="宋体" w:hAnsi="宋体" w:hint="eastAsia"/>
        </w:rPr>
        <w:t>5</w:t>
      </w:r>
      <w:r w:rsidR="004E445A" w:rsidRPr="00FF67AF">
        <w:rPr>
          <w:rFonts w:ascii="宋体" w:eastAsia="宋体" w:hAnsi="宋体" w:hint="eastAsia"/>
        </w:rPr>
        <w:t>个</w:t>
      </w:r>
      <w:r w:rsidR="004E445A" w:rsidRPr="005E1643">
        <w:rPr>
          <w:rFonts w:ascii="宋体" w:eastAsia="宋体" w:hAnsi="宋体" w:hint="eastAsia"/>
        </w:rPr>
        <w:t>标准工作溶液，在仪器的基线相对平稳的状态下分别测试标样溶液，连续重复测定三次，测得相应的峰面积</w:t>
      </w:r>
      <w:r w:rsidR="0005285D" w:rsidRPr="005E1643">
        <w:rPr>
          <w:rFonts w:ascii="宋体" w:eastAsia="宋体" w:hAnsi="宋体" w:hint="eastAsia"/>
        </w:rPr>
        <w:t>，建立标准曲线，</w:t>
      </w:r>
      <w:r w:rsidRPr="005E1643">
        <w:rPr>
          <w:rFonts w:ascii="宋体" w:eastAsia="宋体" w:hAnsi="宋体" w:hint="eastAsia"/>
        </w:rPr>
        <w:t>在线性相关系数不低于0.996的条件</w:t>
      </w:r>
      <w:r w:rsidR="0005285D" w:rsidRPr="005E1643">
        <w:rPr>
          <w:rFonts w:ascii="宋体" w:eastAsia="宋体" w:hAnsi="宋体" w:hint="eastAsia"/>
        </w:rPr>
        <w:t>时</w:t>
      </w:r>
      <w:r w:rsidRPr="005E1643">
        <w:rPr>
          <w:rFonts w:ascii="宋体" w:eastAsia="宋体" w:hAnsi="宋体" w:hint="eastAsia"/>
        </w:rPr>
        <w:t>，</w:t>
      </w:r>
      <w:r w:rsidR="0005285D" w:rsidRPr="005E1643">
        <w:rPr>
          <w:rFonts w:ascii="宋体" w:eastAsia="宋体" w:hAnsi="宋体" w:hint="eastAsia"/>
        </w:rPr>
        <w:t>再</w:t>
      </w:r>
      <w:r w:rsidR="008946E1" w:rsidRPr="005E1643">
        <w:rPr>
          <w:rFonts w:ascii="宋体" w:eastAsia="宋体" w:hAnsi="宋体" w:hint="eastAsia"/>
        </w:rPr>
        <w:t>测试</w:t>
      </w:r>
      <w:r w:rsidRPr="005E1643">
        <w:rPr>
          <w:rFonts w:ascii="宋体" w:eastAsia="宋体" w:hAnsi="宋体" w:hint="eastAsia"/>
        </w:rPr>
        <w:t>试样溶液,连续重复测定三次，测得相应的峰面积</w:t>
      </w:r>
      <w:r w:rsidR="0005285D" w:rsidRPr="005E1643">
        <w:rPr>
          <w:rFonts w:ascii="宋体" w:eastAsia="宋体" w:hAnsi="宋体" w:hint="eastAsia"/>
        </w:rPr>
        <w:t>，在标准曲线上查得试样重金属浓度</w:t>
      </w:r>
      <w:r w:rsidR="0005285D" w:rsidRPr="005E1643">
        <w:rPr>
          <w:rFonts w:ascii="宋体" w:eastAsia="宋体" w:hAnsi="宋体" w:hint="eastAsia"/>
          <w:i/>
        </w:rPr>
        <w:t>C</w:t>
      </w:r>
      <w:r w:rsidRPr="005E1643">
        <w:rPr>
          <w:rFonts w:ascii="宋体" w:eastAsia="宋体" w:hAnsi="宋体" w:hint="eastAsia"/>
        </w:rPr>
        <w:t>。</w:t>
      </w:r>
    </w:p>
    <w:p w:rsidR="004358E0" w:rsidRPr="005E1643" w:rsidRDefault="004358E0" w:rsidP="00FF2712">
      <w:pPr>
        <w:pStyle w:val="a"/>
        <w:spacing w:before="312" w:after="312"/>
        <w:ind w:left="0"/>
      </w:pPr>
      <w:r w:rsidRPr="005E1643">
        <w:rPr>
          <w:rFonts w:hint="eastAsia"/>
        </w:rPr>
        <w:t>空白试验</w:t>
      </w:r>
    </w:p>
    <w:p w:rsidR="004358E0" w:rsidRPr="005E1643" w:rsidRDefault="004358E0" w:rsidP="00FF2712">
      <w:pPr>
        <w:pStyle w:val="a0"/>
        <w:numPr>
          <w:ilvl w:val="0"/>
          <w:numId w:val="0"/>
        </w:numPr>
        <w:spacing w:before="156" w:after="156"/>
        <w:ind w:firstLineChars="200" w:firstLine="420"/>
        <w:rPr>
          <w:rFonts w:ascii="宋体" w:eastAsia="宋体" w:hAnsi="宋体"/>
        </w:rPr>
      </w:pPr>
      <w:r w:rsidRPr="005E1643">
        <w:rPr>
          <w:rFonts w:ascii="宋体" w:eastAsia="宋体" w:hAnsi="宋体" w:hint="eastAsia"/>
        </w:rPr>
        <w:t>根据以上</w:t>
      </w:r>
      <w:smartTag w:uri="urn:schemas-microsoft-com:office:smarttags" w:element="chsdate">
        <w:smartTagPr>
          <w:attr w:name="IsROCDate" w:val="False"/>
          <w:attr w:name="IsLunarDate" w:val="False"/>
          <w:attr w:name="Day" w:val="30"/>
          <w:attr w:name="Month" w:val="12"/>
          <w:attr w:name="Year" w:val="1899"/>
        </w:smartTagPr>
        <w:r w:rsidRPr="005E1643">
          <w:rPr>
            <w:rFonts w:ascii="宋体" w:eastAsia="宋体" w:hAnsi="宋体" w:hint="eastAsia"/>
          </w:rPr>
          <w:t>6.1.1</w:t>
        </w:r>
      </w:smartTag>
      <w:r w:rsidRPr="005E1643">
        <w:rPr>
          <w:rFonts w:ascii="宋体" w:eastAsia="宋体" w:hAnsi="宋体" w:hint="eastAsia"/>
        </w:rPr>
        <w:t>和6.1.2描述的步骤进行空白试验</w:t>
      </w:r>
      <w:r w:rsidR="0005285D" w:rsidRPr="005E1643">
        <w:rPr>
          <w:rFonts w:ascii="宋体" w:eastAsia="宋体" w:hAnsi="宋体" w:hint="eastAsia"/>
        </w:rPr>
        <w:t>，在标准曲线上查得空白试验重金属浓度</w:t>
      </w:r>
      <w:r w:rsidR="0005285D" w:rsidRPr="005E1643">
        <w:rPr>
          <w:rFonts w:ascii="宋体" w:eastAsia="宋体" w:hAnsi="宋体" w:hint="eastAsia"/>
          <w:i/>
        </w:rPr>
        <w:t>C</w:t>
      </w:r>
      <w:r w:rsidR="0005285D" w:rsidRPr="005E1643">
        <w:rPr>
          <w:rFonts w:ascii="宋体" w:eastAsia="宋体" w:hAnsi="宋体" w:hint="eastAsia"/>
          <w:vertAlign w:val="subscript"/>
        </w:rPr>
        <w:t>0</w:t>
      </w:r>
      <w:r w:rsidRPr="005E1643">
        <w:rPr>
          <w:rFonts w:ascii="宋体" w:eastAsia="宋体" w:hAnsi="宋体" w:hint="eastAsia"/>
        </w:rPr>
        <w:t>。</w:t>
      </w:r>
    </w:p>
    <w:p w:rsidR="004358E0" w:rsidRPr="005E1643" w:rsidRDefault="004358E0" w:rsidP="00FF2712">
      <w:pPr>
        <w:pStyle w:val="a"/>
        <w:spacing w:before="312" w:after="312"/>
        <w:ind w:left="0"/>
      </w:pPr>
      <w:r w:rsidRPr="005E1643">
        <w:rPr>
          <w:rFonts w:hint="eastAsia"/>
        </w:rPr>
        <w:t>结果</w:t>
      </w:r>
      <w:r w:rsidRPr="005E1643">
        <w:rPr>
          <w:rFonts w:hint="eastAsia"/>
          <w:lang w:val="zh-CN"/>
        </w:rPr>
        <w:t>计算</w:t>
      </w:r>
    </w:p>
    <w:p w:rsidR="004358E0" w:rsidRPr="005E1643" w:rsidRDefault="004358E0" w:rsidP="00FF2712">
      <w:pPr>
        <w:pStyle w:val="a0"/>
        <w:numPr>
          <w:ilvl w:val="0"/>
          <w:numId w:val="0"/>
        </w:numPr>
        <w:spacing w:before="156" w:after="156"/>
        <w:ind w:firstLineChars="200" w:firstLine="420"/>
        <w:rPr>
          <w:rFonts w:ascii="宋体" w:eastAsia="宋体" w:hAnsi="宋体"/>
        </w:rPr>
      </w:pPr>
      <w:r w:rsidRPr="005E1643">
        <w:rPr>
          <w:rFonts w:ascii="宋体" w:eastAsia="宋体" w:hAnsi="宋体" w:hint="eastAsia"/>
        </w:rPr>
        <w:t>试样中重金属</w:t>
      </w:r>
      <w:r w:rsidRPr="005E1643">
        <w:rPr>
          <w:rFonts w:ascii="宋体" w:eastAsia="宋体" w:hAnsi="宋体" w:hint="eastAsia"/>
          <w:i/>
        </w:rPr>
        <w:t>i</w:t>
      </w:r>
      <w:r w:rsidRPr="005E1643">
        <w:rPr>
          <w:rFonts w:ascii="宋体" w:eastAsia="宋体" w:hAnsi="宋体" w:hint="eastAsia"/>
        </w:rPr>
        <w:t>的含量按</w:t>
      </w:r>
      <w:r w:rsidR="00186FBD">
        <w:rPr>
          <w:rFonts w:ascii="宋体" w:eastAsia="宋体" w:hAnsi="宋体" w:hint="eastAsia"/>
        </w:rPr>
        <w:t>公</w:t>
      </w:r>
      <w:r w:rsidRPr="005E1643">
        <w:rPr>
          <w:rFonts w:ascii="宋体" w:eastAsia="宋体" w:hAnsi="宋体" w:hint="eastAsia"/>
        </w:rPr>
        <w:t>式（1）计算：</w:t>
      </w:r>
    </w:p>
    <w:p w:rsidR="004358E0" w:rsidRPr="005E1643" w:rsidRDefault="00325CD2">
      <w:pPr>
        <w:pStyle w:val="ac"/>
        <w:wordWrap w:val="0"/>
        <w:jc w:val="right"/>
      </w:pPr>
      <w:r w:rsidRPr="005E1643">
        <w:rPr>
          <w:rFonts w:hAnsi="宋体"/>
          <w:position w:val="-24"/>
        </w:rPr>
        <w:object w:dxaOrig="1600" w:dyaOrig="620">
          <v:shape id="_x0000_i1027" type="#_x0000_t75" style="width:80.15pt;height:31.3pt" o:ole="">
            <v:imagedata r:id="rId12" o:title=""/>
          </v:shape>
          <o:OLEObject Type="Embed" ProgID="Equation.3" ShapeID="_x0000_i1027" DrawAspect="Content" ObjectID="_1563265527" r:id="rId13"/>
        </w:object>
      </w:r>
      <w:r w:rsidR="004358E0" w:rsidRPr="005E1643">
        <w:rPr>
          <w:rFonts w:hint="eastAsia"/>
        </w:rPr>
        <w:t>…………………………………………………（1）</w:t>
      </w:r>
    </w:p>
    <w:p w:rsidR="004358E0" w:rsidRPr="00AC0FE6" w:rsidRDefault="004358E0" w:rsidP="00FF2712">
      <w:pPr>
        <w:pStyle w:val="a0"/>
        <w:numPr>
          <w:ilvl w:val="0"/>
          <w:numId w:val="0"/>
        </w:numPr>
        <w:spacing w:before="156" w:after="156"/>
        <w:ind w:firstLineChars="200" w:firstLine="420"/>
        <w:rPr>
          <w:rFonts w:ascii="宋体" w:eastAsia="宋体" w:hAnsi="宋体"/>
        </w:rPr>
      </w:pPr>
      <w:r w:rsidRPr="00AC0FE6">
        <w:rPr>
          <w:rFonts w:ascii="宋体" w:eastAsia="宋体" w:hAnsi="宋体" w:hint="eastAsia"/>
        </w:rPr>
        <w:t>式中：</w:t>
      </w:r>
    </w:p>
    <w:p w:rsidR="004358E0" w:rsidRPr="0014736F" w:rsidRDefault="004358E0" w:rsidP="00FF2712">
      <w:pPr>
        <w:pStyle w:val="a0"/>
        <w:numPr>
          <w:ilvl w:val="0"/>
          <w:numId w:val="0"/>
        </w:numPr>
        <w:spacing w:before="156" w:after="156"/>
        <w:ind w:firstLineChars="200" w:firstLine="420"/>
        <w:rPr>
          <w:rFonts w:ascii="宋体" w:eastAsia="宋体" w:hAnsi="宋体"/>
        </w:rPr>
      </w:pPr>
      <w:r w:rsidRPr="0014736F">
        <w:rPr>
          <w:rFonts w:ascii="宋体" w:eastAsia="宋体" w:hAnsi="宋体" w:hint="eastAsia"/>
          <w:i/>
        </w:rPr>
        <w:t>X</w:t>
      </w:r>
      <w:r w:rsidRPr="00437941">
        <w:rPr>
          <w:rFonts w:ascii="宋体" w:eastAsia="宋体" w:hAnsi="宋体" w:hint="eastAsia"/>
          <w:i/>
          <w:vertAlign w:val="subscript"/>
        </w:rPr>
        <w:t>i</w:t>
      </w:r>
      <w:r w:rsidR="00010EA7">
        <w:rPr>
          <w:rFonts w:ascii="宋体" w:eastAsia="宋体" w:hAnsi="宋体" w:hint="eastAsia"/>
        </w:rPr>
        <w:t>——</w:t>
      </w:r>
      <w:r w:rsidRPr="0014736F">
        <w:rPr>
          <w:rFonts w:ascii="宋体" w:eastAsia="宋体" w:hAnsi="宋体" w:hint="eastAsia"/>
        </w:rPr>
        <w:t xml:space="preserve"> 试样中重金属</w:t>
      </w:r>
      <w:r w:rsidRPr="00253C58">
        <w:rPr>
          <w:rFonts w:ascii="宋体" w:eastAsia="宋体" w:hAnsi="宋体" w:hint="eastAsia"/>
          <w:i/>
        </w:rPr>
        <w:t>i</w:t>
      </w:r>
      <w:r w:rsidRPr="0014736F">
        <w:rPr>
          <w:rFonts w:ascii="宋体" w:eastAsia="宋体" w:hAnsi="宋体" w:hint="eastAsia"/>
        </w:rPr>
        <w:t>的含量，单位为毫克每千克（mg/kg）；</w:t>
      </w:r>
    </w:p>
    <w:p w:rsidR="004358E0" w:rsidRPr="0014736F" w:rsidRDefault="004358E0" w:rsidP="00FF2712">
      <w:pPr>
        <w:pStyle w:val="a0"/>
        <w:numPr>
          <w:ilvl w:val="0"/>
          <w:numId w:val="0"/>
        </w:numPr>
        <w:spacing w:before="156" w:after="156"/>
        <w:ind w:firstLineChars="200" w:firstLine="420"/>
        <w:rPr>
          <w:rFonts w:ascii="宋体" w:eastAsia="宋体" w:hAnsi="宋体"/>
        </w:rPr>
      </w:pPr>
      <w:r w:rsidRPr="0014736F">
        <w:rPr>
          <w:rFonts w:ascii="宋体" w:eastAsia="宋体" w:hAnsi="宋体" w:hint="eastAsia"/>
          <w:i/>
        </w:rPr>
        <w:t>C</w:t>
      </w:r>
      <w:r w:rsidR="0085366D" w:rsidRPr="0014736F">
        <w:rPr>
          <w:rFonts w:ascii="宋体" w:eastAsia="宋体" w:hAnsi="宋体" w:hint="eastAsia"/>
        </w:rPr>
        <w:t>——</w:t>
      </w:r>
      <w:r w:rsidRPr="0014736F">
        <w:rPr>
          <w:rFonts w:ascii="宋体" w:eastAsia="宋体" w:hAnsi="宋体" w:hint="eastAsia"/>
        </w:rPr>
        <w:t>由标准工作曲线所得的试样溶液中重金属的质量浓度，单位为毫克每升（mg/L）；</w:t>
      </w:r>
    </w:p>
    <w:p w:rsidR="004358E0" w:rsidRPr="0014736F" w:rsidRDefault="004358E0" w:rsidP="00FF2712">
      <w:pPr>
        <w:pStyle w:val="a0"/>
        <w:numPr>
          <w:ilvl w:val="0"/>
          <w:numId w:val="0"/>
        </w:numPr>
        <w:spacing w:before="156" w:after="156"/>
        <w:ind w:firstLineChars="200" w:firstLine="420"/>
        <w:rPr>
          <w:rFonts w:ascii="宋体" w:eastAsia="宋体" w:hAnsi="宋体"/>
        </w:rPr>
      </w:pPr>
      <w:r w:rsidRPr="0014736F">
        <w:rPr>
          <w:rFonts w:ascii="宋体" w:eastAsia="宋体" w:hAnsi="宋体" w:hint="eastAsia"/>
          <w:i/>
        </w:rPr>
        <w:t>C</w:t>
      </w:r>
      <w:r w:rsidRPr="0014736F">
        <w:rPr>
          <w:rFonts w:ascii="宋体" w:eastAsia="宋体" w:hAnsi="宋体" w:hint="eastAsia"/>
          <w:vertAlign w:val="subscript"/>
        </w:rPr>
        <w:t>0</w:t>
      </w:r>
      <w:r w:rsidR="0085366D" w:rsidRPr="0014736F">
        <w:rPr>
          <w:rFonts w:ascii="宋体" w:eastAsia="宋体" w:hAnsi="宋体" w:hint="eastAsia"/>
        </w:rPr>
        <w:t>——</w:t>
      </w:r>
      <w:r w:rsidRPr="0014736F">
        <w:rPr>
          <w:rFonts w:ascii="宋体" w:eastAsia="宋体" w:hAnsi="宋体" w:hint="eastAsia"/>
        </w:rPr>
        <w:t>由标准工作曲线所得的空白溶液中重金属的质量浓度，单位为毫克每升（mg/L）；</w:t>
      </w:r>
    </w:p>
    <w:p w:rsidR="004358E0" w:rsidRPr="0014736F" w:rsidRDefault="004358E0" w:rsidP="00FF2712">
      <w:pPr>
        <w:pStyle w:val="a0"/>
        <w:numPr>
          <w:ilvl w:val="0"/>
          <w:numId w:val="0"/>
        </w:numPr>
        <w:spacing w:before="156" w:after="156"/>
        <w:ind w:firstLineChars="200" w:firstLine="420"/>
        <w:rPr>
          <w:rFonts w:ascii="宋体" w:eastAsia="宋体" w:hAnsi="宋体"/>
        </w:rPr>
      </w:pPr>
      <w:r w:rsidRPr="0014736F">
        <w:rPr>
          <w:rFonts w:ascii="宋体" w:eastAsia="宋体" w:hAnsi="宋体" w:hint="eastAsia"/>
          <w:i/>
        </w:rPr>
        <w:t>V</w:t>
      </w:r>
      <w:r w:rsidR="0085366D" w:rsidRPr="0014736F">
        <w:rPr>
          <w:rFonts w:ascii="宋体" w:eastAsia="宋体" w:hAnsi="宋体" w:hint="eastAsia"/>
        </w:rPr>
        <w:t>——</w:t>
      </w:r>
      <w:r w:rsidRPr="0014736F">
        <w:rPr>
          <w:rFonts w:ascii="宋体" w:eastAsia="宋体" w:hAnsi="宋体" w:hint="eastAsia"/>
        </w:rPr>
        <w:t>试液的定容体积，单位为毫升（mL）；</w:t>
      </w:r>
    </w:p>
    <w:p w:rsidR="004358E0" w:rsidRPr="0014736F" w:rsidRDefault="00437941" w:rsidP="00FF2712">
      <w:pPr>
        <w:pStyle w:val="a0"/>
        <w:numPr>
          <w:ilvl w:val="0"/>
          <w:numId w:val="0"/>
        </w:numPr>
        <w:spacing w:before="156" w:after="156"/>
        <w:ind w:firstLineChars="200" w:firstLine="420"/>
        <w:rPr>
          <w:rFonts w:ascii="宋体" w:eastAsia="宋体" w:hAnsi="宋体"/>
        </w:rPr>
      </w:pPr>
      <w:r>
        <w:rPr>
          <w:rFonts w:ascii="宋体" w:eastAsia="宋体" w:hAnsi="宋体" w:hint="eastAsia"/>
          <w:i/>
        </w:rPr>
        <w:t xml:space="preserve">m </w:t>
      </w:r>
      <w:r w:rsidR="0085366D" w:rsidRPr="0014736F">
        <w:rPr>
          <w:rFonts w:ascii="宋体" w:eastAsia="宋体" w:hAnsi="宋体" w:hint="eastAsia"/>
        </w:rPr>
        <w:t>——</w:t>
      </w:r>
      <w:r w:rsidR="004358E0" w:rsidRPr="0014736F">
        <w:rPr>
          <w:rFonts w:ascii="宋体" w:eastAsia="宋体" w:hAnsi="宋体" w:hint="eastAsia"/>
        </w:rPr>
        <w:t>试样质量，单位为克（g）。</w:t>
      </w:r>
    </w:p>
    <w:p w:rsidR="004358E0" w:rsidRPr="0014736F" w:rsidRDefault="004358E0" w:rsidP="00FF2712">
      <w:pPr>
        <w:pStyle w:val="a0"/>
        <w:numPr>
          <w:ilvl w:val="0"/>
          <w:numId w:val="0"/>
        </w:numPr>
        <w:spacing w:before="156" w:after="156"/>
        <w:ind w:firstLineChars="200" w:firstLine="420"/>
        <w:rPr>
          <w:rFonts w:ascii="宋体" w:eastAsia="宋体" w:hAnsi="宋体"/>
        </w:rPr>
      </w:pPr>
      <w:r w:rsidRPr="0014736F">
        <w:rPr>
          <w:rFonts w:ascii="宋体" w:eastAsia="宋体" w:hAnsi="宋体" w:hint="eastAsia"/>
        </w:rPr>
        <w:t>取两次平行测定结果的算数平均值作为样品试验结果，计算结果</w:t>
      </w:r>
      <w:r w:rsidR="0014736F" w:rsidRPr="0014736F">
        <w:rPr>
          <w:rFonts w:ascii="宋体" w:eastAsia="宋体" w:hAnsi="宋体" w:hint="eastAsia"/>
        </w:rPr>
        <w:t>按GB/T 8170进行数值修约，</w:t>
      </w:r>
      <w:r w:rsidRPr="0014736F">
        <w:rPr>
          <w:rFonts w:ascii="宋体" w:eastAsia="宋体" w:hAnsi="宋体" w:hint="eastAsia"/>
        </w:rPr>
        <w:t>保留至小数点后1位。</w:t>
      </w:r>
    </w:p>
    <w:p w:rsidR="004358E0" w:rsidRPr="0085366D" w:rsidRDefault="004358E0" w:rsidP="00A95EDB">
      <w:pPr>
        <w:pStyle w:val="a"/>
        <w:spacing w:before="312" w:after="312"/>
      </w:pPr>
      <w:r w:rsidRPr="0085366D">
        <w:rPr>
          <w:rFonts w:hint="eastAsia"/>
        </w:rPr>
        <w:t>回收率的测定</w:t>
      </w:r>
    </w:p>
    <w:p w:rsidR="004358E0" w:rsidRPr="00E132EE" w:rsidRDefault="004358E0" w:rsidP="00FF2712">
      <w:pPr>
        <w:pStyle w:val="a0"/>
        <w:numPr>
          <w:ilvl w:val="0"/>
          <w:numId w:val="0"/>
        </w:numPr>
        <w:spacing w:before="156" w:after="156"/>
        <w:ind w:firstLineChars="200" w:firstLine="420"/>
        <w:rPr>
          <w:rFonts w:ascii="宋体" w:eastAsia="宋体" w:hAnsi="宋体"/>
        </w:rPr>
      </w:pPr>
      <w:r w:rsidRPr="00E132EE">
        <w:rPr>
          <w:rFonts w:ascii="宋体" w:eastAsia="宋体" w:hAnsi="宋体" w:hint="eastAsia"/>
        </w:rPr>
        <w:t>向待测液中加入与样品中重金属含量相当的或适量的标准溶液，然后按上述</w:t>
      </w:r>
      <w:smartTag w:uri="urn:schemas-microsoft-com:office:smarttags" w:element="chsdate">
        <w:smartTagPr>
          <w:attr w:name="IsROCDate" w:val="False"/>
          <w:attr w:name="IsLunarDate" w:val="False"/>
          <w:attr w:name="Day" w:val="30"/>
          <w:attr w:name="Month" w:val="12"/>
          <w:attr w:name="Year" w:val="1899"/>
        </w:smartTagPr>
        <w:r w:rsidRPr="00E132EE">
          <w:rPr>
            <w:rFonts w:ascii="宋体" w:eastAsia="宋体" w:hAnsi="宋体" w:hint="eastAsia"/>
          </w:rPr>
          <w:t>6.1.1</w:t>
        </w:r>
      </w:smartTag>
      <w:r w:rsidR="00E132EE">
        <w:rPr>
          <w:rFonts w:ascii="宋体" w:eastAsia="宋体" w:hAnsi="宋体" w:hint="eastAsia"/>
        </w:rPr>
        <w:t>～</w:t>
      </w:r>
      <w:r w:rsidRPr="00E132EE">
        <w:rPr>
          <w:rFonts w:ascii="宋体" w:eastAsia="宋体" w:hAnsi="宋体" w:hint="eastAsia"/>
        </w:rPr>
        <w:t>6.1.2试验步骤进行</w:t>
      </w:r>
      <w:r w:rsidR="00CE04C1">
        <w:rPr>
          <w:rFonts w:ascii="宋体" w:eastAsia="宋体" w:hAnsi="宋体" w:hint="eastAsia"/>
        </w:rPr>
        <w:t>测定</w:t>
      </w:r>
      <w:r w:rsidRPr="00E132EE">
        <w:rPr>
          <w:rFonts w:ascii="宋体" w:eastAsia="宋体" w:hAnsi="宋体" w:hint="eastAsia"/>
        </w:rPr>
        <w:t>，各重金属元素含量的回收率应在</w:t>
      </w:r>
      <w:r w:rsidRPr="00E132EE">
        <w:rPr>
          <w:rFonts w:ascii="宋体" w:eastAsia="宋体" w:hAnsi="宋体"/>
        </w:rPr>
        <w:t>8</w:t>
      </w:r>
      <w:r w:rsidRPr="00E132EE">
        <w:rPr>
          <w:rFonts w:ascii="宋体" w:eastAsia="宋体" w:hAnsi="宋体" w:hint="eastAsia"/>
        </w:rPr>
        <w:t>5</w:t>
      </w:r>
      <w:r w:rsidR="00186FBD">
        <w:rPr>
          <w:rFonts w:ascii="宋体" w:eastAsia="宋体" w:hAnsi="宋体" w:hint="eastAsia"/>
        </w:rPr>
        <w:t xml:space="preserve"> </w:t>
      </w:r>
      <w:r w:rsidRPr="00E132EE">
        <w:rPr>
          <w:rFonts w:ascii="宋体" w:eastAsia="宋体" w:hAnsi="宋体"/>
        </w:rPr>
        <w:t>%</w:t>
      </w:r>
      <w:r w:rsidRPr="00E132EE">
        <w:rPr>
          <w:rFonts w:ascii="宋体" w:eastAsia="宋体" w:hAnsi="宋体" w:hint="eastAsia"/>
        </w:rPr>
        <w:t>～</w:t>
      </w:r>
      <w:r w:rsidRPr="00E132EE">
        <w:rPr>
          <w:rFonts w:ascii="宋体" w:eastAsia="宋体" w:hAnsi="宋体"/>
        </w:rPr>
        <w:t>1</w:t>
      </w:r>
      <w:r w:rsidRPr="00E132EE">
        <w:rPr>
          <w:rFonts w:ascii="宋体" w:eastAsia="宋体" w:hAnsi="宋体" w:hint="eastAsia"/>
        </w:rPr>
        <w:t>1</w:t>
      </w:r>
      <w:r w:rsidRPr="00E132EE">
        <w:rPr>
          <w:rFonts w:ascii="宋体" w:eastAsia="宋体" w:hAnsi="宋体"/>
        </w:rPr>
        <w:t>0</w:t>
      </w:r>
      <w:r w:rsidR="00186FBD">
        <w:rPr>
          <w:rFonts w:ascii="宋体" w:eastAsia="宋体" w:hAnsi="宋体" w:hint="eastAsia"/>
        </w:rPr>
        <w:t xml:space="preserve"> </w:t>
      </w:r>
      <w:r w:rsidRPr="00E132EE">
        <w:rPr>
          <w:rFonts w:ascii="宋体" w:eastAsia="宋体" w:hAnsi="宋体"/>
        </w:rPr>
        <w:t>%</w:t>
      </w:r>
      <w:r w:rsidRPr="00E132EE">
        <w:rPr>
          <w:rFonts w:ascii="宋体" w:eastAsia="宋体" w:hAnsi="宋体" w:hint="eastAsia"/>
        </w:rPr>
        <w:t>。</w:t>
      </w:r>
    </w:p>
    <w:p w:rsidR="004358E0" w:rsidRPr="0085366D" w:rsidRDefault="004358E0" w:rsidP="00FF2712">
      <w:pPr>
        <w:pStyle w:val="a"/>
        <w:spacing w:before="312" w:after="312"/>
        <w:ind w:left="0"/>
      </w:pPr>
      <w:r w:rsidRPr="0085366D">
        <w:rPr>
          <w:rFonts w:hint="eastAsia"/>
        </w:rPr>
        <w:t>精密度</w:t>
      </w:r>
    </w:p>
    <w:p w:rsidR="00A32654" w:rsidRPr="00A32654" w:rsidRDefault="00A32654" w:rsidP="00FF2712">
      <w:pPr>
        <w:pStyle w:val="a0"/>
        <w:numPr>
          <w:ilvl w:val="0"/>
          <w:numId w:val="0"/>
        </w:numPr>
        <w:spacing w:before="156" w:after="156"/>
        <w:ind w:firstLineChars="200" w:firstLine="420"/>
        <w:rPr>
          <w:rFonts w:ascii="宋体" w:eastAsia="宋体" w:hAnsi="宋体"/>
        </w:rPr>
      </w:pPr>
      <w:r w:rsidRPr="00A32654">
        <w:rPr>
          <w:rFonts w:ascii="宋体" w:eastAsia="宋体" w:hAnsi="宋体" w:hint="eastAsia"/>
        </w:rPr>
        <w:lastRenderedPageBreak/>
        <w:t>重复性：在同一实验室，由同一操作者使用相同设备，按相同的测试方法，并在短时间内对同一被测对象相互独立进行测试获得的两次独立测试结果的绝对差值不大于其平均值的1</w:t>
      </w:r>
      <w:r>
        <w:rPr>
          <w:rFonts w:ascii="宋体" w:eastAsia="宋体" w:hAnsi="宋体" w:hint="eastAsia"/>
        </w:rPr>
        <w:t>0</w:t>
      </w:r>
      <w:r w:rsidRPr="00A32654">
        <w:rPr>
          <w:rFonts w:ascii="宋体" w:eastAsia="宋体" w:hAnsi="宋体" w:hint="eastAsia"/>
        </w:rPr>
        <w:t xml:space="preserve"> ％。</w:t>
      </w:r>
    </w:p>
    <w:p w:rsidR="004358E0" w:rsidRPr="005E1643" w:rsidRDefault="004358E0" w:rsidP="00FF2712">
      <w:pPr>
        <w:pStyle w:val="a"/>
        <w:spacing w:before="312" w:after="312"/>
        <w:ind w:left="0"/>
      </w:pPr>
      <w:r w:rsidRPr="005E1643">
        <w:rPr>
          <w:rFonts w:hint="eastAsia"/>
        </w:rPr>
        <w:t>检出限</w:t>
      </w:r>
    </w:p>
    <w:p w:rsidR="004358E0" w:rsidRPr="005E1643" w:rsidRDefault="004358E0" w:rsidP="00FF2712">
      <w:pPr>
        <w:pStyle w:val="a0"/>
        <w:numPr>
          <w:ilvl w:val="0"/>
          <w:numId w:val="0"/>
        </w:numPr>
        <w:spacing w:before="156" w:after="156"/>
        <w:ind w:firstLineChars="200" w:firstLine="420"/>
        <w:rPr>
          <w:rFonts w:ascii="宋体" w:eastAsia="宋体" w:hAnsi="宋体"/>
        </w:rPr>
      </w:pPr>
      <w:r w:rsidRPr="005E1643">
        <w:rPr>
          <w:rFonts w:ascii="宋体" w:eastAsia="宋体" w:hAnsi="宋体" w:hint="eastAsia"/>
        </w:rPr>
        <w:t>检出限见表</w:t>
      </w:r>
      <w:r w:rsidR="0085366D" w:rsidRPr="005E1643">
        <w:rPr>
          <w:rFonts w:ascii="宋体" w:eastAsia="宋体" w:hAnsi="宋体" w:hint="eastAsia"/>
        </w:rPr>
        <w:t>2</w:t>
      </w:r>
      <w:r w:rsidRPr="005E1643">
        <w:rPr>
          <w:rFonts w:ascii="宋体" w:eastAsia="宋体" w:hAnsi="宋体" w:hint="eastAsia"/>
        </w:rPr>
        <w:t>。</w:t>
      </w:r>
    </w:p>
    <w:p w:rsidR="004358E0" w:rsidRPr="005E1643" w:rsidRDefault="00432C51" w:rsidP="00432C51">
      <w:pPr>
        <w:pStyle w:val="affffff1"/>
        <w:spacing w:before="156" w:after="156"/>
        <w:rPr>
          <w:rFonts w:hAnsi="宋体"/>
        </w:rPr>
      </w:pPr>
      <w:r w:rsidRPr="005E1643">
        <w:rPr>
          <w:rFonts w:hint="eastAsia"/>
        </w:rPr>
        <w:t xml:space="preserve">表2 </w:t>
      </w:r>
      <w:r w:rsidR="004358E0" w:rsidRPr="005E1643">
        <w:rPr>
          <w:rFonts w:hint="eastAsia"/>
        </w:rPr>
        <w:t>检</w:t>
      </w:r>
      <w:r w:rsidR="007B4908" w:rsidRPr="005E1643">
        <w:rPr>
          <w:rFonts w:hint="eastAsia"/>
        </w:rPr>
        <w:t>出</w:t>
      </w:r>
      <w:r w:rsidR="004358E0" w:rsidRPr="005E1643">
        <w:rPr>
          <w:rFonts w:hint="eastAsia"/>
        </w:rPr>
        <w:t>限</w:t>
      </w:r>
    </w:p>
    <w:tbl>
      <w:tblPr>
        <w:tblW w:w="0" w:type="auto"/>
        <w:jc w:val="center"/>
        <w:tblBorders>
          <w:top w:val="single" w:sz="8" w:space="0" w:color="auto"/>
          <w:left w:val="single" w:sz="8" w:space="0" w:color="auto"/>
          <w:bottom w:val="single" w:sz="8" w:space="0" w:color="auto"/>
          <w:right w:val="single" w:sz="8" w:space="0" w:color="auto"/>
          <w:insideH w:val="single" w:sz="12" w:space="0" w:color="auto"/>
          <w:insideV w:val="single" w:sz="4" w:space="0" w:color="auto"/>
        </w:tblBorders>
        <w:tblLayout w:type="fixed"/>
        <w:tblLook w:val="0000"/>
      </w:tblPr>
      <w:tblGrid>
        <w:gridCol w:w="1482"/>
        <w:gridCol w:w="1483"/>
        <w:gridCol w:w="1483"/>
        <w:gridCol w:w="1483"/>
        <w:gridCol w:w="1483"/>
        <w:gridCol w:w="1483"/>
      </w:tblGrid>
      <w:tr w:rsidR="004358E0" w:rsidRPr="005E1643" w:rsidTr="006F6736">
        <w:trPr>
          <w:trHeight w:val="70"/>
          <w:jc w:val="center"/>
        </w:trPr>
        <w:tc>
          <w:tcPr>
            <w:tcW w:w="1482" w:type="dxa"/>
            <w:tcBorders>
              <w:top w:val="single" w:sz="8" w:space="0" w:color="auto"/>
              <w:bottom w:val="single" w:sz="8" w:space="0" w:color="auto"/>
            </w:tcBorders>
            <w:vAlign w:val="center"/>
          </w:tcPr>
          <w:p w:rsidR="004358E0" w:rsidRPr="005E1643" w:rsidRDefault="004358E0" w:rsidP="006F6736">
            <w:pPr>
              <w:widowControl/>
              <w:jc w:val="center"/>
              <w:rPr>
                <w:rFonts w:ascii="宋体" w:hAnsi="宋体" w:cs="宋体"/>
                <w:kern w:val="0"/>
                <w:szCs w:val="21"/>
              </w:rPr>
            </w:pPr>
            <w:r w:rsidRPr="005E1643">
              <w:rPr>
                <w:rFonts w:ascii="宋体" w:hAnsi="宋体" w:cs="宋体" w:hint="eastAsia"/>
                <w:kern w:val="0"/>
                <w:szCs w:val="21"/>
              </w:rPr>
              <w:t>元素</w:t>
            </w:r>
          </w:p>
        </w:tc>
        <w:tc>
          <w:tcPr>
            <w:tcW w:w="1483" w:type="dxa"/>
            <w:tcBorders>
              <w:top w:val="single" w:sz="8" w:space="0" w:color="auto"/>
              <w:bottom w:val="single" w:sz="8" w:space="0" w:color="auto"/>
            </w:tcBorders>
            <w:vAlign w:val="center"/>
          </w:tcPr>
          <w:p w:rsidR="004358E0" w:rsidRPr="005E1643" w:rsidRDefault="004358E0" w:rsidP="006F6736">
            <w:pPr>
              <w:jc w:val="center"/>
              <w:rPr>
                <w:rFonts w:ascii="宋体" w:hAnsi="宋体" w:cs="宋体"/>
                <w:kern w:val="0"/>
                <w:szCs w:val="21"/>
              </w:rPr>
            </w:pPr>
            <w:r w:rsidRPr="005E1643">
              <w:rPr>
                <w:rFonts w:ascii="宋体" w:hAnsi="宋体" w:hint="eastAsia"/>
                <w:bCs/>
                <w:kern w:val="0"/>
                <w:szCs w:val="20"/>
                <w:lang w:val="zh-CN"/>
              </w:rPr>
              <w:t>Pb</w:t>
            </w:r>
          </w:p>
        </w:tc>
        <w:tc>
          <w:tcPr>
            <w:tcW w:w="1483" w:type="dxa"/>
            <w:tcBorders>
              <w:top w:val="single" w:sz="8" w:space="0" w:color="auto"/>
              <w:bottom w:val="single" w:sz="8" w:space="0" w:color="auto"/>
            </w:tcBorders>
            <w:vAlign w:val="center"/>
          </w:tcPr>
          <w:p w:rsidR="004358E0" w:rsidRPr="005E1643" w:rsidRDefault="004358E0" w:rsidP="006F6736">
            <w:pPr>
              <w:widowControl/>
              <w:jc w:val="center"/>
              <w:rPr>
                <w:rFonts w:ascii="宋体" w:hAnsi="宋体" w:cs="宋体"/>
                <w:kern w:val="0"/>
                <w:szCs w:val="21"/>
              </w:rPr>
            </w:pPr>
            <w:r w:rsidRPr="005E1643">
              <w:rPr>
                <w:rFonts w:ascii="宋体" w:hAnsi="宋体" w:cs="宋体" w:hint="eastAsia"/>
                <w:kern w:val="0"/>
                <w:szCs w:val="21"/>
              </w:rPr>
              <w:t>Fe</w:t>
            </w:r>
          </w:p>
        </w:tc>
        <w:tc>
          <w:tcPr>
            <w:tcW w:w="1483" w:type="dxa"/>
            <w:tcBorders>
              <w:top w:val="single" w:sz="8" w:space="0" w:color="auto"/>
              <w:bottom w:val="single" w:sz="8" w:space="0" w:color="auto"/>
            </w:tcBorders>
            <w:vAlign w:val="center"/>
          </w:tcPr>
          <w:p w:rsidR="004358E0" w:rsidRPr="005E1643" w:rsidRDefault="004358E0" w:rsidP="006F6736">
            <w:pPr>
              <w:widowControl/>
              <w:jc w:val="center"/>
              <w:rPr>
                <w:rFonts w:ascii="宋体" w:hAnsi="宋体" w:cs="宋体"/>
                <w:kern w:val="0"/>
                <w:szCs w:val="21"/>
              </w:rPr>
            </w:pPr>
            <w:r w:rsidRPr="005E1643">
              <w:rPr>
                <w:rFonts w:ascii="宋体" w:hAnsi="宋体" w:cs="宋体" w:hint="eastAsia"/>
                <w:kern w:val="0"/>
                <w:szCs w:val="21"/>
              </w:rPr>
              <w:t>Cd</w:t>
            </w:r>
          </w:p>
        </w:tc>
        <w:tc>
          <w:tcPr>
            <w:tcW w:w="1483" w:type="dxa"/>
            <w:tcBorders>
              <w:top w:val="single" w:sz="8" w:space="0" w:color="auto"/>
              <w:bottom w:val="single" w:sz="8" w:space="0" w:color="auto"/>
            </w:tcBorders>
            <w:vAlign w:val="center"/>
          </w:tcPr>
          <w:p w:rsidR="004358E0" w:rsidRPr="005E1643" w:rsidRDefault="004358E0" w:rsidP="006F6736">
            <w:pPr>
              <w:widowControl/>
              <w:jc w:val="center"/>
              <w:rPr>
                <w:rFonts w:ascii="宋体" w:hAnsi="宋体" w:cs="宋体"/>
                <w:kern w:val="0"/>
                <w:szCs w:val="21"/>
              </w:rPr>
            </w:pPr>
            <w:r w:rsidRPr="005E1643">
              <w:rPr>
                <w:rFonts w:ascii="宋体" w:hAnsi="宋体" w:cs="宋体" w:hint="eastAsia"/>
                <w:kern w:val="0"/>
                <w:szCs w:val="21"/>
              </w:rPr>
              <w:t>Cu</w:t>
            </w:r>
          </w:p>
        </w:tc>
        <w:tc>
          <w:tcPr>
            <w:tcW w:w="1483" w:type="dxa"/>
            <w:tcBorders>
              <w:top w:val="single" w:sz="8" w:space="0" w:color="auto"/>
              <w:bottom w:val="single" w:sz="8" w:space="0" w:color="auto"/>
            </w:tcBorders>
            <w:vAlign w:val="center"/>
          </w:tcPr>
          <w:p w:rsidR="004358E0" w:rsidRPr="005E1643" w:rsidRDefault="004358E0" w:rsidP="006F6736">
            <w:pPr>
              <w:widowControl/>
              <w:jc w:val="center"/>
              <w:rPr>
                <w:rFonts w:ascii="宋体" w:hAnsi="宋体" w:cs="宋体"/>
                <w:kern w:val="0"/>
                <w:szCs w:val="21"/>
              </w:rPr>
            </w:pPr>
            <w:r w:rsidRPr="005E1643">
              <w:rPr>
                <w:rFonts w:ascii="宋体" w:hAnsi="宋体" w:cs="宋体" w:hint="eastAsia"/>
                <w:kern w:val="0"/>
                <w:szCs w:val="21"/>
              </w:rPr>
              <w:t>Mn</w:t>
            </w:r>
          </w:p>
        </w:tc>
      </w:tr>
      <w:tr w:rsidR="004358E0" w:rsidRPr="005E1643" w:rsidTr="00A31D6D">
        <w:trPr>
          <w:trHeight w:val="285"/>
          <w:jc w:val="center"/>
        </w:trPr>
        <w:tc>
          <w:tcPr>
            <w:tcW w:w="1482" w:type="dxa"/>
            <w:tcBorders>
              <w:top w:val="single" w:sz="8" w:space="0" w:color="auto"/>
              <w:bottom w:val="single" w:sz="8" w:space="0" w:color="auto"/>
            </w:tcBorders>
            <w:vAlign w:val="center"/>
          </w:tcPr>
          <w:p w:rsidR="004358E0" w:rsidRPr="005E1643" w:rsidRDefault="004358E0" w:rsidP="00432C51">
            <w:pPr>
              <w:widowControl/>
              <w:jc w:val="center"/>
              <w:rPr>
                <w:rFonts w:ascii="宋体" w:hAnsi="宋体" w:cs="宋体"/>
                <w:kern w:val="0"/>
                <w:szCs w:val="21"/>
              </w:rPr>
            </w:pPr>
            <w:r w:rsidRPr="005E1643">
              <w:rPr>
                <w:rFonts w:ascii="宋体" w:hAnsi="宋体" w:cs="宋体" w:hint="eastAsia"/>
                <w:kern w:val="0"/>
                <w:szCs w:val="21"/>
              </w:rPr>
              <w:t>检出限</w:t>
            </w:r>
            <w:r w:rsidR="00F23157" w:rsidRPr="005E1643">
              <w:rPr>
                <w:rFonts w:ascii="宋体" w:hAnsi="宋体" w:cs="宋体" w:hint="eastAsia"/>
                <w:kern w:val="0"/>
                <w:szCs w:val="21"/>
              </w:rPr>
              <w:t>，</w:t>
            </w:r>
            <w:r w:rsidRPr="005E1643">
              <w:rPr>
                <w:rFonts w:ascii="宋体" w:hAnsi="宋体" w:cs="宋体" w:hint="eastAsia"/>
                <w:kern w:val="0"/>
                <w:szCs w:val="21"/>
              </w:rPr>
              <w:t>mg/</w:t>
            </w:r>
            <w:r w:rsidR="007B4908" w:rsidRPr="005E1643">
              <w:rPr>
                <w:rFonts w:ascii="宋体" w:hAnsi="宋体" w:cs="宋体" w:hint="eastAsia"/>
                <w:kern w:val="0"/>
                <w:szCs w:val="21"/>
              </w:rPr>
              <w:t>L</w:t>
            </w:r>
          </w:p>
        </w:tc>
        <w:tc>
          <w:tcPr>
            <w:tcW w:w="1483" w:type="dxa"/>
            <w:tcBorders>
              <w:top w:val="single" w:sz="8" w:space="0" w:color="auto"/>
              <w:bottom w:val="single" w:sz="8" w:space="0" w:color="auto"/>
            </w:tcBorders>
            <w:vAlign w:val="center"/>
          </w:tcPr>
          <w:p w:rsidR="004358E0" w:rsidRPr="005E1643" w:rsidRDefault="004358E0" w:rsidP="00432C51">
            <w:pPr>
              <w:spacing w:line="360" w:lineRule="auto"/>
              <w:jc w:val="center"/>
              <w:rPr>
                <w:rFonts w:ascii="宋体" w:hAnsi="宋体" w:cs="宋体"/>
                <w:kern w:val="0"/>
                <w:szCs w:val="21"/>
              </w:rPr>
            </w:pPr>
            <w:r w:rsidRPr="005E1643">
              <w:rPr>
                <w:rFonts w:ascii="宋体" w:hAnsi="宋体" w:hint="eastAsia"/>
                <w:bCs/>
                <w:kern w:val="0"/>
                <w:szCs w:val="20"/>
              </w:rPr>
              <w:t>0.010</w:t>
            </w:r>
          </w:p>
        </w:tc>
        <w:tc>
          <w:tcPr>
            <w:tcW w:w="1483" w:type="dxa"/>
            <w:tcBorders>
              <w:top w:val="single" w:sz="8" w:space="0" w:color="auto"/>
              <w:bottom w:val="single" w:sz="8" w:space="0" w:color="auto"/>
            </w:tcBorders>
            <w:vAlign w:val="center"/>
          </w:tcPr>
          <w:p w:rsidR="004358E0" w:rsidRPr="005E1643" w:rsidRDefault="004358E0" w:rsidP="00432C51">
            <w:pPr>
              <w:widowControl/>
              <w:jc w:val="center"/>
              <w:rPr>
                <w:rFonts w:ascii="宋体" w:hAnsi="宋体" w:cs="宋体"/>
                <w:kern w:val="0"/>
                <w:szCs w:val="21"/>
              </w:rPr>
            </w:pPr>
            <w:r w:rsidRPr="005E1643">
              <w:rPr>
                <w:rFonts w:ascii="宋体" w:hAnsi="宋体" w:cs="宋体" w:hint="eastAsia"/>
                <w:kern w:val="0"/>
                <w:szCs w:val="21"/>
              </w:rPr>
              <w:t>0.0007</w:t>
            </w:r>
          </w:p>
        </w:tc>
        <w:tc>
          <w:tcPr>
            <w:tcW w:w="1483" w:type="dxa"/>
            <w:tcBorders>
              <w:top w:val="single" w:sz="8" w:space="0" w:color="auto"/>
              <w:bottom w:val="single" w:sz="8" w:space="0" w:color="auto"/>
            </w:tcBorders>
            <w:vAlign w:val="center"/>
          </w:tcPr>
          <w:p w:rsidR="004358E0" w:rsidRPr="005E1643" w:rsidRDefault="004358E0" w:rsidP="00432C51">
            <w:pPr>
              <w:widowControl/>
              <w:jc w:val="center"/>
              <w:rPr>
                <w:rFonts w:ascii="宋体" w:hAnsi="宋体" w:cs="宋体"/>
                <w:kern w:val="0"/>
                <w:szCs w:val="21"/>
              </w:rPr>
            </w:pPr>
            <w:r w:rsidRPr="005E1643">
              <w:rPr>
                <w:rFonts w:ascii="宋体" w:hAnsi="宋体" w:cs="宋体" w:hint="eastAsia"/>
                <w:kern w:val="0"/>
                <w:szCs w:val="21"/>
              </w:rPr>
              <w:t>0.000</w:t>
            </w:r>
            <w:r w:rsidR="00A31D6D" w:rsidRPr="005E1643">
              <w:rPr>
                <w:rFonts w:ascii="宋体" w:hAnsi="宋体" w:cs="宋体"/>
                <w:kern w:val="0"/>
                <w:szCs w:val="21"/>
              </w:rPr>
              <w:t>2</w:t>
            </w:r>
          </w:p>
        </w:tc>
        <w:tc>
          <w:tcPr>
            <w:tcW w:w="1483" w:type="dxa"/>
            <w:tcBorders>
              <w:top w:val="single" w:sz="8" w:space="0" w:color="auto"/>
              <w:bottom w:val="single" w:sz="8" w:space="0" w:color="auto"/>
            </w:tcBorders>
            <w:vAlign w:val="center"/>
          </w:tcPr>
          <w:p w:rsidR="004358E0" w:rsidRPr="005E1643" w:rsidRDefault="004358E0" w:rsidP="00432C51">
            <w:pPr>
              <w:widowControl/>
              <w:jc w:val="center"/>
              <w:rPr>
                <w:rFonts w:ascii="宋体" w:hAnsi="宋体" w:cs="宋体"/>
                <w:kern w:val="0"/>
                <w:szCs w:val="21"/>
              </w:rPr>
            </w:pPr>
            <w:r w:rsidRPr="005E1643">
              <w:rPr>
                <w:rFonts w:ascii="宋体" w:hAnsi="宋体" w:cs="宋体" w:hint="eastAsia"/>
                <w:kern w:val="0"/>
                <w:szCs w:val="21"/>
              </w:rPr>
              <w:t>0.0018</w:t>
            </w:r>
          </w:p>
        </w:tc>
        <w:tc>
          <w:tcPr>
            <w:tcW w:w="1483" w:type="dxa"/>
            <w:tcBorders>
              <w:top w:val="single" w:sz="8" w:space="0" w:color="auto"/>
              <w:bottom w:val="single" w:sz="8" w:space="0" w:color="auto"/>
            </w:tcBorders>
            <w:vAlign w:val="center"/>
          </w:tcPr>
          <w:p w:rsidR="004358E0" w:rsidRPr="005E1643" w:rsidRDefault="004358E0" w:rsidP="00432C51">
            <w:pPr>
              <w:widowControl/>
              <w:jc w:val="center"/>
              <w:rPr>
                <w:rFonts w:ascii="宋体" w:hAnsi="宋体" w:cs="宋体"/>
                <w:kern w:val="0"/>
                <w:szCs w:val="21"/>
              </w:rPr>
            </w:pPr>
            <w:r w:rsidRPr="005E1643">
              <w:rPr>
                <w:rFonts w:ascii="宋体" w:hAnsi="宋体" w:cs="宋体" w:hint="eastAsia"/>
                <w:kern w:val="0"/>
                <w:szCs w:val="21"/>
              </w:rPr>
              <w:t>0.0001</w:t>
            </w:r>
          </w:p>
        </w:tc>
      </w:tr>
    </w:tbl>
    <w:p w:rsidR="00A31D6D" w:rsidRPr="005E1643" w:rsidRDefault="00CE1046" w:rsidP="00D92313">
      <w:pPr>
        <w:pStyle w:val="affa"/>
        <w:rPr>
          <w:rFonts w:hAnsi="宋体" w:cs="宋体"/>
          <w:szCs w:val="21"/>
        </w:rPr>
      </w:pPr>
      <w:r w:rsidRPr="005E1643">
        <w:rPr>
          <w:rFonts w:ascii="黑体" w:eastAsia="黑体" w:hAnsi="黑体" w:hint="eastAsia"/>
        </w:rPr>
        <w:t>注</w:t>
      </w:r>
      <w:r w:rsidRPr="005E1643">
        <w:t>：</w:t>
      </w:r>
      <w:r w:rsidRPr="005E1643">
        <w:rPr>
          <w:rFonts w:hint="eastAsia"/>
        </w:rPr>
        <w:t>根据样品</w:t>
      </w:r>
      <w:r w:rsidRPr="005E1643">
        <w:t>中元素的</w:t>
      </w:r>
      <w:r w:rsidRPr="005E1643">
        <w:rPr>
          <w:rFonts w:hint="eastAsia"/>
        </w:rPr>
        <w:t>实际含量，可</w:t>
      </w:r>
      <w:r w:rsidR="00A31D6D" w:rsidRPr="005E1643">
        <w:rPr>
          <w:rFonts w:hint="eastAsia"/>
        </w:rPr>
        <w:t>适当增大或者减小称样量</w:t>
      </w:r>
      <w:r w:rsidRPr="005E1643">
        <w:rPr>
          <w:rFonts w:hint="eastAsia"/>
        </w:rPr>
        <w:t>，</w:t>
      </w:r>
      <w:r w:rsidRPr="005E1643">
        <w:t>以及</w:t>
      </w:r>
      <w:r w:rsidRPr="005E1643">
        <w:rPr>
          <w:rFonts w:hint="eastAsia"/>
        </w:rPr>
        <w:t>定容</w:t>
      </w:r>
      <w:r w:rsidRPr="005E1643">
        <w:t>体积，以保证测试结果可靠性。</w:t>
      </w:r>
    </w:p>
    <w:p w:rsidR="004358E0" w:rsidRPr="005E1643" w:rsidRDefault="004358E0" w:rsidP="00FF2712">
      <w:pPr>
        <w:pStyle w:val="a"/>
        <w:spacing w:before="312" w:after="312"/>
        <w:ind w:left="0"/>
      </w:pPr>
      <w:r w:rsidRPr="005E1643">
        <w:rPr>
          <w:rFonts w:hint="eastAsia"/>
        </w:rPr>
        <w:t>试验报告</w:t>
      </w:r>
    </w:p>
    <w:p w:rsidR="004358E0" w:rsidRPr="005E1643" w:rsidRDefault="004358E0" w:rsidP="00FF2712">
      <w:pPr>
        <w:pStyle w:val="a0"/>
        <w:numPr>
          <w:ilvl w:val="0"/>
          <w:numId w:val="0"/>
        </w:numPr>
        <w:spacing w:before="156" w:after="156"/>
        <w:ind w:firstLineChars="200" w:firstLine="420"/>
        <w:rPr>
          <w:rFonts w:ascii="宋体" w:eastAsia="宋体" w:hAnsi="宋体"/>
        </w:rPr>
      </w:pPr>
      <w:r w:rsidRPr="005E1643">
        <w:rPr>
          <w:rFonts w:ascii="宋体" w:eastAsia="宋体" w:hAnsi="宋体" w:hint="eastAsia"/>
        </w:rPr>
        <w:t>试验报告应包含下列内容：</w:t>
      </w:r>
    </w:p>
    <w:p w:rsidR="00C07983" w:rsidRPr="00175EDC" w:rsidRDefault="00C07983" w:rsidP="00387781">
      <w:pPr>
        <w:numPr>
          <w:ilvl w:val="0"/>
          <w:numId w:val="19"/>
        </w:numPr>
        <w:ind w:left="426" w:firstLine="0"/>
        <w:rPr>
          <w:rFonts w:ascii="宋体"/>
        </w:rPr>
      </w:pPr>
      <w:r w:rsidRPr="00175EDC">
        <w:rPr>
          <w:rFonts w:hAnsi="宋体" w:hint="eastAsia"/>
        </w:rPr>
        <w:t>试样名称及标识</w:t>
      </w:r>
      <w:r w:rsidRPr="00175EDC">
        <w:rPr>
          <w:rFonts w:ascii="宋体" w:hint="eastAsia"/>
        </w:rPr>
        <w:t>；</w:t>
      </w:r>
    </w:p>
    <w:p w:rsidR="00C07983" w:rsidRPr="00387781" w:rsidRDefault="00C07983" w:rsidP="00387781">
      <w:pPr>
        <w:numPr>
          <w:ilvl w:val="0"/>
          <w:numId w:val="19"/>
        </w:numPr>
        <w:ind w:left="426" w:firstLine="0"/>
        <w:rPr>
          <w:rFonts w:hAnsi="宋体"/>
        </w:rPr>
      </w:pPr>
      <w:r w:rsidRPr="00387781">
        <w:rPr>
          <w:rFonts w:hAnsi="宋体" w:hint="eastAsia"/>
        </w:rPr>
        <w:t>本试验依据的标准；</w:t>
      </w:r>
    </w:p>
    <w:p w:rsidR="00C07983" w:rsidRPr="00387781" w:rsidRDefault="00C07983" w:rsidP="00387781">
      <w:pPr>
        <w:numPr>
          <w:ilvl w:val="0"/>
          <w:numId w:val="19"/>
        </w:numPr>
        <w:ind w:left="426" w:firstLine="0"/>
        <w:rPr>
          <w:rFonts w:hAnsi="宋体"/>
        </w:rPr>
      </w:pPr>
      <w:r w:rsidRPr="00387781">
        <w:rPr>
          <w:rFonts w:hAnsi="宋体" w:hint="eastAsia"/>
        </w:rPr>
        <w:t>本试验所使用的测试仪器；</w:t>
      </w:r>
    </w:p>
    <w:p w:rsidR="00C07983" w:rsidRPr="00387781" w:rsidRDefault="00C07983" w:rsidP="00387781">
      <w:pPr>
        <w:numPr>
          <w:ilvl w:val="0"/>
          <w:numId w:val="19"/>
        </w:numPr>
        <w:ind w:left="426" w:firstLine="0"/>
        <w:rPr>
          <w:rFonts w:hAnsi="宋体"/>
        </w:rPr>
      </w:pPr>
      <w:r w:rsidRPr="00387781">
        <w:rPr>
          <w:rFonts w:hAnsi="宋体" w:hint="eastAsia"/>
        </w:rPr>
        <w:t>试验结果（均值或中位数、测试次数）；</w:t>
      </w:r>
    </w:p>
    <w:p w:rsidR="00C07983" w:rsidRPr="00387781" w:rsidRDefault="00C07983" w:rsidP="00387781">
      <w:pPr>
        <w:numPr>
          <w:ilvl w:val="0"/>
          <w:numId w:val="19"/>
        </w:numPr>
        <w:ind w:left="426" w:firstLine="0"/>
        <w:rPr>
          <w:rFonts w:hAnsi="宋体"/>
        </w:rPr>
      </w:pPr>
      <w:r w:rsidRPr="00387781">
        <w:rPr>
          <w:rFonts w:hAnsi="宋体" w:hint="eastAsia"/>
        </w:rPr>
        <w:t>与基本分析步骤的差异；</w:t>
      </w:r>
    </w:p>
    <w:p w:rsidR="00C07983" w:rsidRPr="00387781" w:rsidRDefault="00C07983" w:rsidP="00387781">
      <w:pPr>
        <w:numPr>
          <w:ilvl w:val="0"/>
          <w:numId w:val="19"/>
        </w:numPr>
        <w:ind w:left="426" w:firstLine="0"/>
        <w:rPr>
          <w:rFonts w:hAnsi="宋体"/>
        </w:rPr>
      </w:pPr>
      <w:r w:rsidRPr="00387781">
        <w:rPr>
          <w:rFonts w:hAnsi="宋体" w:hint="eastAsia"/>
        </w:rPr>
        <w:t>试验中出现的异常现象；</w:t>
      </w:r>
    </w:p>
    <w:p w:rsidR="00C07983" w:rsidRPr="00387781" w:rsidRDefault="00C07983" w:rsidP="00387781">
      <w:pPr>
        <w:numPr>
          <w:ilvl w:val="0"/>
          <w:numId w:val="19"/>
        </w:numPr>
        <w:ind w:left="426" w:firstLine="0"/>
        <w:rPr>
          <w:rFonts w:hAnsi="宋体"/>
        </w:rPr>
      </w:pPr>
      <w:r w:rsidRPr="00387781">
        <w:rPr>
          <w:rFonts w:hAnsi="宋体" w:hint="eastAsia"/>
        </w:rPr>
        <w:t>试验日期；</w:t>
      </w:r>
      <w:r w:rsidRPr="00387781">
        <w:rPr>
          <w:rFonts w:hAnsi="宋体" w:hint="eastAsia"/>
        </w:rPr>
        <w:t xml:space="preserve"> </w:t>
      </w:r>
    </w:p>
    <w:p w:rsidR="00C07983" w:rsidRPr="00387781" w:rsidRDefault="00C07983" w:rsidP="00387781">
      <w:pPr>
        <w:numPr>
          <w:ilvl w:val="0"/>
          <w:numId w:val="19"/>
        </w:numPr>
        <w:ind w:left="426" w:firstLine="0"/>
        <w:rPr>
          <w:rFonts w:hAnsi="宋体"/>
        </w:rPr>
      </w:pPr>
      <w:r w:rsidRPr="00387781">
        <w:rPr>
          <w:rFonts w:hAnsi="宋体" w:hint="eastAsia"/>
        </w:rPr>
        <w:t>试验者。</w:t>
      </w:r>
    </w:p>
    <w:p w:rsidR="004358E0" w:rsidRDefault="004358E0">
      <w:pPr>
        <w:pStyle w:val="ac"/>
        <w:ind w:firstLineChars="0" w:firstLine="0"/>
      </w:pPr>
    </w:p>
    <w:p w:rsidR="004358E0" w:rsidRDefault="004358E0">
      <w:pPr>
        <w:pStyle w:val="affffff4"/>
        <w:framePr w:wrap="around"/>
      </w:pPr>
      <w:r>
        <w:t>_________________________________</w:t>
      </w:r>
    </w:p>
    <w:sectPr w:rsidR="004358E0" w:rsidSect="00D80275">
      <w:headerReference w:type="default" r:id="rId14"/>
      <w:footerReference w:type="default" r:id="rId15"/>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219" w:rsidRDefault="00AE0219">
      <w:r>
        <w:separator/>
      </w:r>
    </w:p>
  </w:endnote>
  <w:endnote w:type="continuationSeparator" w:id="1">
    <w:p w:rsidR="00AE0219" w:rsidRDefault="00AE0219">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602" w:rsidRDefault="00AE305A">
    <w:pPr>
      <w:pStyle w:val="aff2"/>
    </w:pPr>
    <w:r>
      <w:fldChar w:fldCharType="begin"/>
    </w:r>
    <w:r w:rsidR="00D20602">
      <w:instrText xml:space="preserve"> PAGE  \* MERGEFORMAT </w:instrText>
    </w:r>
    <w:r>
      <w:fldChar w:fldCharType="separate"/>
    </w:r>
    <w:r w:rsidR="00346A4E">
      <w:rPr>
        <w:noProof/>
      </w:rPr>
      <w:t>I</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602" w:rsidRDefault="00AE305A">
    <w:pPr>
      <w:pStyle w:val="aff2"/>
    </w:pPr>
    <w:r>
      <w:fldChar w:fldCharType="begin"/>
    </w:r>
    <w:r w:rsidR="00D20602">
      <w:instrText xml:space="preserve"> PAGE  \* MERGEFORMAT </w:instrText>
    </w:r>
    <w:r>
      <w:fldChar w:fldCharType="separate"/>
    </w:r>
    <w:r w:rsidR="00026117">
      <w:rPr>
        <w:noProof/>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219" w:rsidRDefault="00AE0219">
      <w:r>
        <w:separator/>
      </w:r>
    </w:p>
  </w:footnote>
  <w:footnote w:type="continuationSeparator" w:id="1">
    <w:p w:rsidR="00AE0219" w:rsidRDefault="00AE02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602" w:rsidRDefault="00D20602">
    <w:pPr>
      <w:pStyle w:val="aff1"/>
    </w:pPr>
    <w:r>
      <w:t>GB/T XXXXX</w:t>
    </w:r>
    <w:r>
      <w:t>—</w:t>
    </w:r>
    <w: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602" w:rsidRDefault="00D20602">
    <w:pPr>
      <w:pStyle w:val="aff1"/>
    </w:pPr>
    <w:r>
      <w:t>GB/T XXXXX</w:t>
    </w:r>
    <w:r>
      <w:t>—</w:t>
    </w:r>
    <w:r>
      <w:rPr>
        <w:rFonts w:hint="eastAsia"/>
      </w:rPr>
      <w:t>XXX</w:t>
    </w:r>
    <w:r>
      <w:t>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079102AD"/>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093C6778"/>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1FC91163"/>
    <w:lvl w:ilvl="0">
      <w:start w:val="1"/>
      <w:numFmt w:val="decimal"/>
      <w:pStyle w:val="a"/>
      <w:suff w:val="nothing"/>
      <w:lvlText w:val="%1　"/>
      <w:lvlJc w:val="left"/>
      <w:pPr>
        <w:ind w:left="105" w:firstLine="0"/>
      </w:pPr>
      <w:rPr>
        <w:rFonts w:ascii="黑体" w:eastAsia="黑体" w:hAnsi="Times New Roman" w:hint="eastAsia"/>
        <w:b w:val="0"/>
        <w:i w:val="0"/>
        <w:sz w:val="21"/>
        <w:szCs w:val="21"/>
      </w:rPr>
    </w:lvl>
    <w:lvl w:ilvl="1">
      <w:start w:val="1"/>
      <w:numFmt w:val="decimal"/>
      <w:pStyle w:val="a0"/>
      <w:suff w:val="nothing"/>
      <w:lvlText w:val="%1.%2　"/>
      <w:lvlJc w:val="left"/>
      <w:pPr>
        <w:ind w:left="21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63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9">
    <w:nsid w:val="44C50F90"/>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0">
    <w:nsid w:val="48DA2756"/>
    <w:multiLevelType w:val="hybridMultilevel"/>
    <w:tmpl w:val="11A414BE"/>
    <w:lvl w:ilvl="0" w:tplc="26EA6706">
      <w:start w:val="1"/>
      <w:numFmt w:val="lowerLetter"/>
      <w:lvlText w:val="%1）"/>
      <w:lvlJc w:val="left"/>
      <w:pPr>
        <w:tabs>
          <w:tab w:val="num" w:pos="675"/>
        </w:tabs>
        <w:ind w:left="675" w:hanging="360"/>
      </w:pPr>
      <w:rPr>
        <w:rFonts w:ascii="宋体" w:eastAsia="宋体" w:hAnsi="宋体" w:hint="eastAsia"/>
      </w:rPr>
    </w:lvl>
    <w:lvl w:ilvl="1" w:tplc="FFFFFFFF" w:tentative="1">
      <w:start w:val="1"/>
      <w:numFmt w:val="lowerLetter"/>
      <w:lvlText w:val="%2)"/>
      <w:lvlJc w:val="left"/>
      <w:pPr>
        <w:tabs>
          <w:tab w:val="num" w:pos="1155"/>
        </w:tabs>
        <w:ind w:left="1155" w:hanging="420"/>
      </w:pPr>
    </w:lvl>
    <w:lvl w:ilvl="2" w:tplc="FFFFFFFF" w:tentative="1">
      <w:start w:val="1"/>
      <w:numFmt w:val="lowerRoman"/>
      <w:lvlText w:val="%3."/>
      <w:lvlJc w:val="right"/>
      <w:pPr>
        <w:tabs>
          <w:tab w:val="num" w:pos="1575"/>
        </w:tabs>
        <w:ind w:left="1575" w:hanging="420"/>
      </w:pPr>
    </w:lvl>
    <w:lvl w:ilvl="3" w:tplc="FFFFFFFF" w:tentative="1">
      <w:start w:val="1"/>
      <w:numFmt w:val="decimal"/>
      <w:lvlText w:val="%4."/>
      <w:lvlJc w:val="left"/>
      <w:pPr>
        <w:tabs>
          <w:tab w:val="num" w:pos="1995"/>
        </w:tabs>
        <w:ind w:left="1995" w:hanging="420"/>
      </w:pPr>
    </w:lvl>
    <w:lvl w:ilvl="4" w:tplc="FFFFFFFF" w:tentative="1">
      <w:start w:val="1"/>
      <w:numFmt w:val="lowerLetter"/>
      <w:lvlText w:val="%5)"/>
      <w:lvlJc w:val="left"/>
      <w:pPr>
        <w:tabs>
          <w:tab w:val="num" w:pos="2415"/>
        </w:tabs>
        <w:ind w:left="2415" w:hanging="420"/>
      </w:pPr>
    </w:lvl>
    <w:lvl w:ilvl="5" w:tplc="FFFFFFFF" w:tentative="1">
      <w:start w:val="1"/>
      <w:numFmt w:val="lowerRoman"/>
      <w:lvlText w:val="%6."/>
      <w:lvlJc w:val="right"/>
      <w:pPr>
        <w:tabs>
          <w:tab w:val="num" w:pos="2835"/>
        </w:tabs>
        <w:ind w:left="2835" w:hanging="420"/>
      </w:pPr>
    </w:lvl>
    <w:lvl w:ilvl="6" w:tplc="FFFFFFFF" w:tentative="1">
      <w:start w:val="1"/>
      <w:numFmt w:val="decimal"/>
      <w:lvlText w:val="%7."/>
      <w:lvlJc w:val="left"/>
      <w:pPr>
        <w:tabs>
          <w:tab w:val="num" w:pos="3255"/>
        </w:tabs>
        <w:ind w:left="3255" w:hanging="420"/>
      </w:pPr>
    </w:lvl>
    <w:lvl w:ilvl="7" w:tplc="FFFFFFFF" w:tentative="1">
      <w:start w:val="1"/>
      <w:numFmt w:val="lowerLetter"/>
      <w:lvlText w:val="%8)"/>
      <w:lvlJc w:val="left"/>
      <w:pPr>
        <w:tabs>
          <w:tab w:val="num" w:pos="3675"/>
        </w:tabs>
        <w:ind w:left="3675" w:hanging="420"/>
      </w:pPr>
    </w:lvl>
    <w:lvl w:ilvl="8" w:tplc="FFFFFFFF" w:tentative="1">
      <w:start w:val="1"/>
      <w:numFmt w:val="lowerRoman"/>
      <w:lvlText w:val="%9."/>
      <w:lvlJc w:val="right"/>
      <w:pPr>
        <w:tabs>
          <w:tab w:val="num" w:pos="4095"/>
        </w:tabs>
        <w:ind w:left="4095" w:hanging="420"/>
      </w:pPr>
    </w:lvl>
  </w:abstractNum>
  <w:abstractNum w:abstractNumId="11">
    <w:nsid w:val="4B733A5F"/>
    <w:multiLevelType w:val="multilevel"/>
    <w:tmpl w:val="4B733A5F"/>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D6C07CD"/>
    <w:multiLevelType w:val="multilevel"/>
    <w:tmpl w:val="6D6C07CD"/>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nsid w:val="6DBF04F4"/>
    <w:multiLevelType w:val="multilevel"/>
    <w:tmpl w:val="6DBF04F4"/>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8"/>
  </w:num>
  <w:num w:numId="2">
    <w:abstractNumId w:val="5"/>
  </w:num>
  <w:num w:numId="3">
    <w:abstractNumId w:val="17"/>
  </w:num>
  <w:num w:numId="4">
    <w:abstractNumId w:val="7"/>
  </w:num>
  <w:num w:numId="5">
    <w:abstractNumId w:val="9"/>
  </w:num>
  <w:num w:numId="6">
    <w:abstractNumId w:val="2"/>
  </w:num>
  <w:num w:numId="7">
    <w:abstractNumId w:val="4"/>
  </w:num>
  <w:num w:numId="8">
    <w:abstractNumId w:val="11"/>
  </w:num>
  <w:num w:numId="9">
    <w:abstractNumId w:val="0"/>
  </w:num>
  <w:num w:numId="10">
    <w:abstractNumId w:val="15"/>
  </w:num>
  <w:num w:numId="11">
    <w:abstractNumId w:val="13"/>
  </w:num>
  <w:num w:numId="12">
    <w:abstractNumId w:val="16"/>
  </w:num>
  <w:num w:numId="13">
    <w:abstractNumId w:val="6"/>
  </w:num>
  <w:num w:numId="14">
    <w:abstractNumId w:val="1"/>
  </w:num>
  <w:num w:numId="15">
    <w:abstractNumId w:val="3"/>
  </w:num>
  <w:num w:numId="16">
    <w:abstractNumId w:val="14"/>
  </w:num>
  <w:num w:numId="17">
    <w:abstractNumId w:val="12"/>
  </w:num>
  <w:num w:numId="18">
    <w:abstractNumId w:val="5"/>
    <w:lvlOverride w:ilvl="0"/>
    <w:lvlOverride w:ilvl="1">
      <w:startOverride w:val="5"/>
    </w:lvlOverride>
  </w:num>
  <w:num w:numId="19">
    <w:abstractNumId w:val="10"/>
  </w:num>
  <w:num w:numId="20">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oNotTrackMoves/>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A133F"/>
    <w:rsid w:val="00000244"/>
    <w:rsid w:val="0000025D"/>
    <w:rsid w:val="0000185F"/>
    <w:rsid w:val="0000586F"/>
    <w:rsid w:val="00010EA7"/>
    <w:rsid w:val="00011DFF"/>
    <w:rsid w:val="0001335A"/>
    <w:rsid w:val="00013D86"/>
    <w:rsid w:val="00013E02"/>
    <w:rsid w:val="0002143C"/>
    <w:rsid w:val="00025A65"/>
    <w:rsid w:val="00026117"/>
    <w:rsid w:val="00026C31"/>
    <w:rsid w:val="00027280"/>
    <w:rsid w:val="000320A7"/>
    <w:rsid w:val="000352FA"/>
    <w:rsid w:val="00035925"/>
    <w:rsid w:val="00036F24"/>
    <w:rsid w:val="0005285D"/>
    <w:rsid w:val="000626EE"/>
    <w:rsid w:val="000629C5"/>
    <w:rsid w:val="000675E8"/>
    <w:rsid w:val="00067CDF"/>
    <w:rsid w:val="00074FBE"/>
    <w:rsid w:val="00077DEE"/>
    <w:rsid w:val="00083A09"/>
    <w:rsid w:val="0008430D"/>
    <w:rsid w:val="00084F7B"/>
    <w:rsid w:val="0009005E"/>
    <w:rsid w:val="00090CD3"/>
    <w:rsid w:val="00092857"/>
    <w:rsid w:val="000932BA"/>
    <w:rsid w:val="0009756B"/>
    <w:rsid w:val="000A20A9"/>
    <w:rsid w:val="000A48B1"/>
    <w:rsid w:val="000A4B3F"/>
    <w:rsid w:val="000B3143"/>
    <w:rsid w:val="000B5C6F"/>
    <w:rsid w:val="000B7917"/>
    <w:rsid w:val="000C1FA5"/>
    <w:rsid w:val="000C1FF6"/>
    <w:rsid w:val="000C6B05"/>
    <w:rsid w:val="000C6DD6"/>
    <w:rsid w:val="000C73D4"/>
    <w:rsid w:val="000D3D4C"/>
    <w:rsid w:val="000D4F51"/>
    <w:rsid w:val="000D51D8"/>
    <w:rsid w:val="000D718B"/>
    <w:rsid w:val="000E0C46"/>
    <w:rsid w:val="000E5208"/>
    <w:rsid w:val="000F030C"/>
    <w:rsid w:val="000F129C"/>
    <w:rsid w:val="000F75CD"/>
    <w:rsid w:val="00103EEE"/>
    <w:rsid w:val="001056DE"/>
    <w:rsid w:val="00106547"/>
    <w:rsid w:val="00111FD8"/>
    <w:rsid w:val="001124C0"/>
    <w:rsid w:val="00123AF6"/>
    <w:rsid w:val="0013175F"/>
    <w:rsid w:val="00132D37"/>
    <w:rsid w:val="00137557"/>
    <w:rsid w:val="0014086F"/>
    <w:rsid w:val="00140E1D"/>
    <w:rsid w:val="0014736F"/>
    <w:rsid w:val="001512B4"/>
    <w:rsid w:val="00160FE7"/>
    <w:rsid w:val="001620A5"/>
    <w:rsid w:val="001627FD"/>
    <w:rsid w:val="00164229"/>
    <w:rsid w:val="00164E53"/>
    <w:rsid w:val="0016699D"/>
    <w:rsid w:val="0017114F"/>
    <w:rsid w:val="001724F1"/>
    <w:rsid w:val="00175159"/>
    <w:rsid w:val="00176208"/>
    <w:rsid w:val="0017753C"/>
    <w:rsid w:val="0018211B"/>
    <w:rsid w:val="001827AE"/>
    <w:rsid w:val="001840D3"/>
    <w:rsid w:val="00186FBD"/>
    <w:rsid w:val="001900F8"/>
    <w:rsid w:val="0019119B"/>
    <w:rsid w:val="00191258"/>
    <w:rsid w:val="001919AE"/>
    <w:rsid w:val="00192680"/>
    <w:rsid w:val="00193037"/>
    <w:rsid w:val="00193A2C"/>
    <w:rsid w:val="00194373"/>
    <w:rsid w:val="00196E64"/>
    <w:rsid w:val="00197ABD"/>
    <w:rsid w:val="001A288E"/>
    <w:rsid w:val="001A7019"/>
    <w:rsid w:val="001B2D5E"/>
    <w:rsid w:val="001B6DC2"/>
    <w:rsid w:val="001C149C"/>
    <w:rsid w:val="001C2028"/>
    <w:rsid w:val="001C21AC"/>
    <w:rsid w:val="001C3122"/>
    <w:rsid w:val="001C47BA"/>
    <w:rsid w:val="001C59EA"/>
    <w:rsid w:val="001D406C"/>
    <w:rsid w:val="001D41EE"/>
    <w:rsid w:val="001D429E"/>
    <w:rsid w:val="001E0380"/>
    <w:rsid w:val="001E13B1"/>
    <w:rsid w:val="001E5999"/>
    <w:rsid w:val="001E6B76"/>
    <w:rsid w:val="001F116A"/>
    <w:rsid w:val="001F3A19"/>
    <w:rsid w:val="001F5B64"/>
    <w:rsid w:val="00206D39"/>
    <w:rsid w:val="00212ADB"/>
    <w:rsid w:val="00216351"/>
    <w:rsid w:val="002314DB"/>
    <w:rsid w:val="002315F9"/>
    <w:rsid w:val="002318E3"/>
    <w:rsid w:val="00234467"/>
    <w:rsid w:val="00236AD9"/>
    <w:rsid w:val="00237D8D"/>
    <w:rsid w:val="00241708"/>
    <w:rsid w:val="00241DA2"/>
    <w:rsid w:val="00246E81"/>
    <w:rsid w:val="00247053"/>
    <w:rsid w:val="00247FEE"/>
    <w:rsid w:val="00250E7D"/>
    <w:rsid w:val="00252268"/>
    <w:rsid w:val="00252677"/>
    <w:rsid w:val="00253C58"/>
    <w:rsid w:val="002565D5"/>
    <w:rsid w:val="00257133"/>
    <w:rsid w:val="002622C0"/>
    <w:rsid w:val="0026375B"/>
    <w:rsid w:val="002778AE"/>
    <w:rsid w:val="0028269A"/>
    <w:rsid w:val="00283590"/>
    <w:rsid w:val="00286973"/>
    <w:rsid w:val="00293131"/>
    <w:rsid w:val="00294E70"/>
    <w:rsid w:val="00296E74"/>
    <w:rsid w:val="002A1924"/>
    <w:rsid w:val="002A4960"/>
    <w:rsid w:val="002A520B"/>
    <w:rsid w:val="002A7420"/>
    <w:rsid w:val="002B0393"/>
    <w:rsid w:val="002B0F12"/>
    <w:rsid w:val="002B1308"/>
    <w:rsid w:val="002B4554"/>
    <w:rsid w:val="002B4A99"/>
    <w:rsid w:val="002C72D8"/>
    <w:rsid w:val="002C7E08"/>
    <w:rsid w:val="002D11FA"/>
    <w:rsid w:val="002D348F"/>
    <w:rsid w:val="002E0589"/>
    <w:rsid w:val="002E0DDF"/>
    <w:rsid w:val="002E2906"/>
    <w:rsid w:val="002E5635"/>
    <w:rsid w:val="002E64C3"/>
    <w:rsid w:val="002E6A2C"/>
    <w:rsid w:val="002F1D8C"/>
    <w:rsid w:val="002F21DA"/>
    <w:rsid w:val="002F6C8F"/>
    <w:rsid w:val="002F704B"/>
    <w:rsid w:val="0030186C"/>
    <w:rsid w:val="00301F39"/>
    <w:rsid w:val="00307803"/>
    <w:rsid w:val="0030795A"/>
    <w:rsid w:val="00307AB5"/>
    <w:rsid w:val="0031237D"/>
    <w:rsid w:val="0031651D"/>
    <w:rsid w:val="00325926"/>
    <w:rsid w:val="00325CD2"/>
    <w:rsid w:val="00327A8A"/>
    <w:rsid w:val="0033138A"/>
    <w:rsid w:val="00336610"/>
    <w:rsid w:val="00337948"/>
    <w:rsid w:val="003413E4"/>
    <w:rsid w:val="00343F73"/>
    <w:rsid w:val="00345060"/>
    <w:rsid w:val="00346A4E"/>
    <w:rsid w:val="00351528"/>
    <w:rsid w:val="0035323B"/>
    <w:rsid w:val="003609D2"/>
    <w:rsid w:val="00360FE3"/>
    <w:rsid w:val="00362A9C"/>
    <w:rsid w:val="00363F22"/>
    <w:rsid w:val="00367F6E"/>
    <w:rsid w:val="003703AD"/>
    <w:rsid w:val="00370561"/>
    <w:rsid w:val="00373F6D"/>
    <w:rsid w:val="00375564"/>
    <w:rsid w:val="0037799B"/>
    <w:rsid w:val="00377DE3"/>
    <w:rsid w:val="00383191"/>
    <w:rsid w:val="00386DED"/>
    <w:rsid w:val="00387781"/>
    <w:rsid w:val="003905B0"/>
    <w:rsid w:val="0039067A"/>
    <w:rsid w:val="003912E7"/>
    <w:rsid w:val="00393947"/>
    <w:rsid w:val="003A2275"/>
    <w:rsid w:val="003A6A4F"/>
    <w:rsid w:val="003A7088"/>
    <w:rsid w:val="003B00DF"/>
    <w:rsid w:val="003B1275"/>
    <w:rsid w:val="003B1778"/>
    <w:rsid w:val="003C11CB"/>
    <w:rsid w:val="003C4117"/>
    <w:rsid w:val="003C75F3"/>
    <w:rsid w:val="003C78A3"/>
    <w:rsid w:val="003D1FA2"/>
    <w:rsid w:val="003D392E"/>
    <w:rsid w:val="003D643F"/>
    <w:rsid w:val="003D6462"/>
    <w:rsid w:val="003E1867"/>
    <w:rsid w:val="003E3D36"/>
    <w:rsid w:val="003E5729"/>
    <w:rsid w:val="003F430D"/>
    <w:rsid w:val="003F4EE0"/>
    <w:rsid w:val="00400CD7"/>
    <w:rsid w:val="00402153"/>
    <w:rsid w:val="00402FC1"/>
    <w:rsid w:val="00413F75"/>
    <w:rsid w:val="00416D20"/>
    <w:rsid w:val="00422155"/>
    <w:rsid w:val="00425082"/>
    <w:rsid w:val="00431DEB"/>
    <w:rsid w:val="00432C51"/>
    <w:rsid w:val="004358E0"/>
    <w:rsid w:val="00435BDD"/>
    <w:rsid w:val="00437941"/>
    <w:rsid w:val="004449F0"/>
    <w:rsid w:val="00446B29"/>
    <w:rsid w:val="00453F9A"/>
    <w:rsid w:val="00454975"/>
    <w:rsid w:val="004616EC"/>
    <w:rsid w:val="004623FC"/>
    <w:rsid w:val="004709CB"/>
    <w:rsid w:val="00471E91"/>
    <w:rsid w:val="00474675"/>
    <w:rsid w:val="0047470C"/>
    <w:rsid w:val="004751EB"/>
    <w:rsid w:val="0048330B"/>
    <w:rsid w:val="0048782C"/>
    <w:rsid w:val="00494DCD"/>
    <w:rsid w:val="004A2E3D"/>
    <w:rsid w:val="004A35F9"/>
    <w:rsid w:val="004A3686"/>
    <w:rsid w:val="004A3CA2"/>
    <w:rsid w:val="004B24C1"/>
    <w:rsid w:val="004B410F"/>
    <w:rsid w:val="004B7E13"/>
    <w:rsid w:val="004C177E"/>
    <w:rsid w:val="004C292F"/>
    <w:rsid w:val="004C4DCB"/>
    <w:rsid w:val="004D44A5"/>
    <w:rsid w:val="004D6095"/>
    <w:rsid w:val="004D676F"/>
    <w:rsid w:val="004E1479"/>
    <w:rsid w:val="004E304F"/>
    <w:rsid w:val="004E445A"/>
    <w:rsid w:val="004E4E8B"/>
    <w:rsid w:val="004E5B7B"/>
    <w:rsid w:val="004F22AF"/>
    <w:rsid w:val="004F4A56"/>
    <w:rsid w:val="004F6AD0"/>
    <w:rsid w:val="004F736C"/>
    <w:rsid w:val="00510280"/>
    <w:rsid w:val="00513D73"/>
    <w:rsid w:val="00514A43"/>
    <w:rsid w:val="005174E5"/>
    <w:rsid w:val="00522393"/>
    <w:rsid w:val="00522620"/>
    <w:rsid w:val="00525656"/>
    <w:rsid w:val="00527629"/>
    <w:rsid w:val="00534C02"/>
    <w:rsid w:val="00537D9C"/>
    <w:rsid w:val="0054264B"/>
    <w:rsid w:val="00543786"/>
    <w:rsid w:val="0054701C"/>
    <w:rsid w:val="005533D7"/>
    <w:rsid w:val="00555E38"/>
    <w:rsid w:val="00561F4B"/>
    <w:rsid w:val="00570222"/>
    <w:rsid w:val="005703DE"/>
    <w:rsid w:val="0058464E"/>
    <w:rsid w:val="00586FA9"/>
    <w:rsid w:val="00586FB1"/>
    <w:rsid w:val="0059635C"/>
    <w:rsid w:val="005A01CB"/>
    <w:rsid w:val="005A58FF"/>
    <w:rsid w:val="005A5EAF"/>
    <w:rsid w:val="005A64C0"/>
    <w:rsid w:val="005B3C11"/>
    <w:rsid w:val="005C06F2"/>
    <w:rsid w:val="005C1C28"/>
    <w:rsid w:val="005C6DB5"/>
    <w:rsid w:val="005D6D7C"/>
    <w:rsid w:val="005E116A"/>
    <w:rsid w:val="005E1643"/>
    <w:rsid w:val="005E19E7"/>
    <w:rsid w:val="005F1986"/>
    <w:rsid w:val="005F363D"/>
    <w:rsid w:val="00614074"/>
    <w:rsid w:val="0061716C"/>
    <w:rsid w:val="006243A1"/>
    <w:rsid w:val="00632E56"/>
    <w:rsid w:val="00635CBA"/>
    <w:rsid w:val="0063625E"/>
    <w:rsid w:val="006408EC"/>
    <w:rsid w:val="0064338B"/>
    <w:rsid w:val="00646542"/>
    <w:rsid w:val="0064708C"/>
    <w:rsid w:val="006504F4"/>
    <w:rsid w:val="00654BC9"/>
    <w:rsid w:val="00654CD2"/>
    <w:rsid w:val="00655088"/>
    <w:rsid w:val="006552FD"/>
    <w:rsid w:val="00663AF3"/>
    <w:rsid w:val="00666B6C"/>
    <w:rsid w:val="00667698"/>
    <w:rsid w:val="006755C3"/>
    <w:rsid w:val="00677D98"/>
    <w:rsid w:val="00680F9F"/>
    <w:rsid w:val="00682682"/>
    <w:rsid w:val="00682702"/>
    <w:rsid w:val="00692368"/>
    <w:rsid w:val="006928B0"/>
    <w:rsid w:val="006A2EBC"/>
    <w:rsid w:val="006A5EA0"/>
    <w:rsid w:val="006A783B"/>
    <w:rsid w:val="006A7B33"/>
    <w:rsid w:val="006B1F2F"/>
    <w:rsid w:val="006B3CD0"/>
    <w:rsid w:val="006B4E13"/>
    <w:rsid w:val="006B75DD"/>
    <w:rsid w:val="006B7B87"/>
    <w:rsid w:val="006C4CC0"/>
    <w:rsid w:val="006C5033"/>
    <w:rsid w:val="006C67E0"/>
    <w:rsid w:val="006C77F5"/>
    <w:rsid w:val="006C7ABA"/>
    <w:rsid w:val="006D0535"/>
    <w:rsid w:val="006D0D60"/>
    <w:rsid w:val="006D1122"/>
    <w:rsid w:val="006D3C00"/>
    <w:rsid w:val="006D5314"/>
    <w:rsid w:val="006E3675"/>
    <w:rsid w:val="006E4A7F"/>
    <w:rsid w:val="006E7DE6"/>
    <w:rsid w:val="006F099D"/>
    <w:rsid w:val="006F6736"/>
    <w:rsid w:val="006F6C38"/>
    <w:rsid w:val="00704DF6"/>
    <w:rsid w:val="0070651C"/>
    <w:rsid w:val="007132A3"/>
    <w:rsid w:val="0071625E"/>
    <w:rsid w:val="00716421"/>
    <w:rsid w:val="00724EFB"/>
    <w:rsid w:val="0072773B"/>
    <w:rsid w:val="00731BF3"/>
    <w:rsid w:val="007419C3"/>
    <w:rsid w:val="00744ECD"/>
    <w:rsid w:val="007467A7"/>
    <w:rsid w:val="007469DD"/>
    <w:rsid w:val="0074741B"/>
    <w:rsid w:val="0074759E"/>
    <w:rsid w:val="007478EA"/>
    <w:rsid w:val="0075415C"/>
    <w:rsid w:val="00763502"/>
    <w:rsid w:val="00763543"/>
    <w:rsid w:val="0076513C"/>
    <w:rsid w:val="00775275"/>
    <w:rsid w:val="00780F94"/>
    <w:rsid w:val="00784ECC"/>
    <w:rsid w:val="00786887"/>
    <w:rsid w:val="007913AB"/>
    <w:rsid w:val="007914F7"/>
    <w:rsid w:val="00794C34"/>
    <w:rsid w:val="007B1625"/>
    <w:rsid w:val="007B2DD7"/>
    <w:rsid w:val="007B4908"/>
    <w:rsid w:val="007B559E"/>
    <w:rsid w:val="007B6B10"/>
    <w:rsid w:val="007B706E"/>
    <w:rsid w:val="007B71EB"/>
    <w:rsid w:val="007C330B"/>
    <w:rsid w:val="007C6205"/>
    <w:rsid w:val="007C686A"/>
    <w:rsid w:val="007C728E"/>
    <w:rsid w:val="007D05BA"/>
    <w:rsid w:val="007D1784"/>
    <w:rsid w:val="007D28E2"/>
    <w:rsid w:val="007D2C53"/>
    <w:rsid w:val="007D3D60"/>
    <w:rsid w:val="007E1980"/>
    <w:rsid w:val="007E4B76"/>
    <w:rsid w:val="007E5EA8"/>
    <w:rsid w:val="007F0CF1"/>
    <w:rsid w:val="007F12A5"/>
    <w:rsid w:val="007F4CF1"/>
    <w:rsid w:val="007F59DC"/>
    <w:rsid w:val="007F6B00"/>
    <w:rsid w:val="007F758D"/>
    <w:rsid w:val="007F7D52"/>
    <w:rsid w:val="00800A06"/>
    <w:rsid w:val="0080654C"/>
    <w:rsid w:val="008071C6"/>
    <w:rsid w:val="00817A00"/>
    <w:rsid w:val="00832356"/>
    <w:rsid w:val="0083467C"/>
    <w:rsid w:val="00835710"/>
    <w:rsid w:val="00835DB3"/>
    <w:rsid w:val="0083617B"/>
    <w:rsid w:val="008371BD"/>
    <w:rsid w:val="0084366B"/>
    <w:rsid w:val="008504A8"/>
    <w:rsid w:val="0085088F"/>
    <w:rsid w:val="00851493"/>
    <w:rsid w:val="008522EA"/>
    <w:rsid w:val="0085282E"/>
    <w:rsid w:val="0085366D"/>
    <w:rsid w:val="00861605"/>
    <w:rsid w:val="008677D7"/>
    <w:rsid w:val="0087198C"/>
    <w:rsid w:val="00872C1F"/>
    <w:rsid w:val="00873B42"/>
    <w:rsid w:val="0087501B"/>
    <w:rsid w:val="00876B49"/>
    <w:rsid w:val="00876BC4"/>
    <w:rsid w:val="008856D8"/>
    <w:rsid w:val="00892A91"/>
    <w:rsid w:val="00892E82"/>
    <w:rsid w:val="008946E1"/>
    <w:rsid w:val="00894A14"/>
    <w:rsid w:val="008A218F"/>
    <w:rsid w:val="008A3E43"/>
    <w:rsid w:val="008B0EB9"/>
    <w:rsid w:val="008C1B58"/>
    <w:rsid w:val="008C1F28"/>
    <w:rsid w:val="008C39AE"/>
    <w:rsid w:val="008C4D7B"/>
    <w:rsid w:val="008C590D"/>
    <w:rsid w:val="008C5B50"/>
    <w:rsid w:val="008D19AB"/>
    <w:rsid w:val="008D1F7A"/>
    <w:rsid w:val="008E031B"/>
    <w:rsid w:val="008E7029"/>
    <w:rsid w:val="008E7EF6"/>
    <w:rsid w:val="008F1F98"/>
    <w:rsid w:val="008F6758"/>
    <w:rsid w:val="00902501"/>
    <w:rsid w:val="00902ECF"/>
    <w:rsid w:val="009040DD"/>
    <w:rsid w:val="00905A5A"/>
    <w:rsid w:val="00905B47"/>
    <w:rsid w:val="0091331C"/>
    <w:rsid w:val="0092208E"/>
    <w:rsid w:val="009279DE"/>
    <w:rsid w:val="00930116"/>
    <w:rsid w:val="0093137A"/>
    <w:rsid w:val="00932A63"/>
    <w:rsid w:val="00936FFE"/>
    <w:rsid w:val="0094212C"/>
    <w:rsid w:val="00950C2B"/>
    <w:rsid w:val="0095228E"/>
    <w:rsid w:val="00954689"/>
    <w:rsid w:val="009617C9"/>
    <w:rsid w:val="00961C93"/>
    <w:rsid w:val="00965324"/>
    <w:rsid w:val="00967B09"/>
    <w:rsid w:val="0097091E"/>
    <w:rsid w:val="00970C3D"/>
    <w:rsid w:val="0097234F"/>
    <w:rsid w:val="009760D3"/>
    <w:rsid w:val="00977132"/>
    <w:rsid w:val="00981A4B"/>
    <w:rsid w:val="00982501"/>
    <w:rsid w:val="00982EBD"/>
    <w:rsid w:val="009877D3"/>
    <w:rsid w:val="0099080F"/>
    <w:rsid w:val="00994911"/>
    <w:rsid w:val="00994E8F"/>
    <w:rsid w:val="009951DC"/>
    <w:rsid w:val="009959BB"/>
    <w:rsid w:val="00997158"/>
    <w:rsid w:val="009A3A7C"/>
    <w:rsid w:val="009B2ADB"/>
    <w:rsid w:val="009B5AAF"/>
    <w:rsid w:val="009B603A"/>
    <w:rsid w:val="009B639F"/>
    <w:rsid w:val="009B6973"/>
    <w:rsid w:val="009C2D0E"/>
    <w:rsid w:val="009C3DAC"/>
    <w:rsid w:val="009C40A9"/>
    <w:rsid w:val="009C42E0"/>
    <w:rsid w:val="009D2E0E"/>
    <w:rsid w:val="009D5362"/>
    <w:rsid w:val="009D58C2"/>
    <w:rsid w:val="009E06CA"/>
    <w:rsid w:val="009E1415"/>
    <w:rsid w:val="009E6116"/>
    <w:rsid w:val="009F0F72"/>
    <w:rsid w:val="00A003FA"/>
    <w:rsid w:val="00A02E43"/>
    <w:rsid w:val="00A065F9"/>
    <w:rsid w:val="00A07F34"/>
    <w:rsid w:val="00A13F6A"/>
    <w:rsid w:val="00A22154"/>
    <w:rsid w:val="00A25C38"/>
    <w:rsid w:val="00A31D6D"/>
    <w:rsid w:val="00A32654"/>
    <w:rsid w:val="00A36BBE"/>
    <w:rsid w:val="00A42138"/>
    <w:rsid w:val="00A4307A"/>
    <w:rsid w:val="00A47EBB"/>
    <w:rsid w:val="00A51CDD"/>
    <w:rsid w:val="00A6275A"/>
    <w:rsid w:val="00A6730D"/>
    <w:rsid w:val="00A67518"/>
    <w:rsid w:val="00A67C4D"/>
    <w:rsid w:val="00A71625"/>
    <w:rsid w:val="00A71B9B"/>
    <w:rsid w:val="00A751C7"/>
    <w:rsid w:val="00A87844"/>
    <w:rsid w:val="00A9181E"/>
    <w:rsid w:val="00A9243C"/>
    <w:rsid w:val="00A9493E"/>
    <w:rsid w:val="00A95EDB"/>
    <w:rsid w:val="00AA038C"/>
    <w:rsid w:val="00AA7A09"/>
    <w:rsid w:val="00AB1B85"/>
    <w:rsid w:val="00AB3B50"/>
    <w:rsid w:val="00AB3F38"/>
    <w:rsid w:val="00AC05B1"/>
    <w:rsid w:val="00AC0FE6"/>
    <w:rsid w:val="00AC10BE"/>
    <w:rsid w:val="00AC15EB"/>
    <w:rsid w:val="00AC4C6D"/>
    <w:rsid w:val="00AD356C"/>
    <w:rsid w:val="00AD6461"/>
    <w:rsid w:val="00AD71A3"/>
    <w:rsid w:val="00AE0219"/>
    <w:rsid w:val="00AE2914"/>
    <w:rsid w:val="00AE305A"/>
    <w:rsid w:val="00AE57CD"/>
    <w:rsid w:val="00AE6D15"/>
    <w:rsid w:val="00AE73FF"/>
    <w:rsid w:val="00AE7D4B"/>
    <w:rsid w:val="00B04182"/>
    <w:rsid w:val="00B07AE3"/>
    <w:rsid w:val="00B11430"/>
    <w:rsid w:val="00B11D0C"/>
    <w:rsid w:val="00B141C5"/>
    <w:rsid w:val="00B15CA4"/>
    <w:rsid w:val="00B26777"/>
    <w:rsid w:val="00B27ECE"/>
    <w:rsid w:val="00B353EB"/>
    <w:rsid w:val="00B374D8"/>
    <w:rsid w:val="00B419A5"/>
    <w:rsid w:val="00B439C4"/>
    <w:rsid w:val="00B4535E"/>
    <w:rsid w:val="00B517EA"/>
    <w:rsid w:val="00B52A8C"/>
    <w:rsid w:val="00B5638A"/>
    <w:rsid w:val="00B636A8"/>
    <w:rsid w:val="00B64AE3"/>
    <w:rsid w:val="00B665C6"/>
    <w:rsid w:val="00B805AF"/>
    <w:rsid w:val="00B84E0D"/>
    <w:rsid w:val="00B869EC"/>
    <w:rsid w:val="00B9397A"/>
    <w:rsid w:val="00B9633D"/>
    <w:rsid w:val="00B976AE"/>
    <w:rsid w:val="00BA2EBE"/>
    <w:rsid w:val="00BA5C61"/>
    <w:rsid w:val="00BA6A0B"/>
    <w:rsid w:val="00BA7A46"/>
    <w:rsid w:val="00BB0F28"/>
    <w:rsid w:val="00BB458A"/>
    <w:rsid w:val="00BD00D3"/>
    <w:rsid w:val="00BD01B5"/>
    <w:rsid w:val="00BD1659"/>
    <w:rsid w:val="00BD1E31"/>
    <w:rsid w:val="00BD272B"/>
    <w:rsid w:val="00BD3AA9"/>
    <w:rsid w:val="00BD4A18"/>
    <w:rsid w:val="00BD6DB2"/>
    <w:rsid w:val="00BE11CF"/>
    <w:rsid w:val="00BE2000"/>
    <w:rsid w:val="00BE21AB"/>
    <w:rsid w:val="00BE55CB"/>
    <w:rsid w:val="00BE6B49"/>
    <w:rsid w:val="00BF14BA"/>
    <w:rsid w:val="00BF617A"/>
    <w:rsid w:val="00C0379D"/>
    <w:rsid w:val="00C03931"/>
    <w:rsid w:val="00C05FE3"/>
    <w:rsid w:val="00C07983"/>
    <w:rsid w:val="00C07A1C"/>
    <w:rsid w:val="00C10305"/>
    <w:rsid w:val="00C2136D"/>
    <w:rsid w:val="00C214EE"/>
    <w:rsid w:val="00C2314B"/>
    <w:rsid w:val="00C24971"/>
    <w:rsid w:val="00C26BE5"/>
    <w:rsid w:val="00C26CCF"/>
    <w:rsid w:val="00C26E4D"/>
    <w:rsid w:val="00C27909"/>
    <w:rsid w:val="00C27B03"/>
    <w:rsid w:val="00C314E1"/>
    <w:rsid w:val="00C32A09"/>
    <w:rsid w:val="00C34397"/>
    <w:rsid w:val="00C3573E"/>
    <w:rsid w:val="00C363B6"/>
    <w:rsid w:val="00C403BB"/>
    <w:rsid w:val="00C4095D"/>
    <w:rsid w:val="00C4694E"/>
    <w:rsid w:val="00C601D2"/>
    <w:rsid w:val="00C617BD"/>
    <w:rsid w:val="00C65BCC"/>
    <w:rsid w:val="00C66970"/>
    <w:rsid w:val="00C66FF6"/>
    <w:rsid w:val="00C81E4D"/>
    <w:rsid w:val="00C8691C"/>
    <w:rsid w:val="00CA168A"/>
    <w:rsid w:val="00CA357E"/>
    <w:rsid w:val="00CA3A44"/>
    <w:rsid w:val="00CA415D"/>
    <w:rsid w:val="00CA4499"/>
    <w:rsid w:val="00CA44F9"/>
    <w:rsid w:val="00CA4A69"/>
    <w:rsid w:val="00CB2C8D"/>
    <w:rsid w:val="00CC0510"/>
    <w:rsid w:val="00CC3E0C"/>
    <w:rsid w:val="00CC58D3"/>
    <w:rsid w:val="00CC5DA6"/>
    <w:rsid w:val="00CC6EB7"/>
    <w:rsid w:val="00CC784D"/>
    <w:rsid w:val="00CD769A"/>
    <w:rsid w:val="00CE04C1"/>
    <w:rsid w:val="00CE1046"/>
    <w:rsid w:val="00CF0825"/>
    <w:rsid w:val="00CF0941"/>
    <w:rsid w:val="00CF777C"/>
    <w:rsid w:val="00D0337B"/>
    <w:rsid w:val="00D079B2"/>
    <w:rsid w:val="00D114E9"/>
    <w:rsid w:val="00D20031"/>
    <w:rsid w:val="00D20602"/>
    <w:rsid w:val="00D34F84"/>
    <w:rsid w:val="00D3534D"/>
    <w:rsid w:val="00D35B40"/>
    <w:rsid w:val="00D429C6"/>
    <w:rsid w:val="00D44204"/>
    <w:rsid w:val="00D46C19"/>
    <w:rsid w:val="00D47748"/>
    <w:rsid w:val="00D536BB"/>
    <w:rsid w:val="00D549E7"/>
    <w:rsid w:val="00D54CC3"/>
    <w:rsid w:val="00D6041A"/>
    <w:rsid w:val="00D633EB"/>
    <w:rsid w:val="00D711B6"/>
    <w:rsid w:val="00D74446"/>
    <w:rsid w:val="00D80275"/>
    <w:rsid w:val="00D80EA2"/>
    <w:rsid w:val="00D82EA6"/>
    <w:rsid w:val="00D82FF7"/>
    <w:rsid w:val="00D8456F"/>
    <w:rsid w:val="00D847FE"/>
    <w:rsid w:val="00D8660A"/>
    <w:rsid w:val="00D87286"/>
    <w:rsid w:val="00D92313"/>
    <w:rsid w:val="00D93986"/>
    <w:rsid w:val="00D964EA"/>
    <w:rsid w:val="00D966D0"/>
    <w:rsid w:val="00DA0C59"/>
    <w:rsid w:val="00DA2442"/>
    <w:rsid w:val="00DA2634"/>
    <w:rsid w:val="00DA3991"/>
    <w:rsid w:val="00DA55F5"/>
    <w:rsid w:val="00DB353D"/>
    <w:rsid w:val="00DB7E6C"/>
    <w:rsid w:val="00DC2302"/>
    <w:rsid w:val="00DC3042"/>
    <w:rsid w:val="00DC7B09"/>
    <w:rsid w:val="00DD5A29"/>
    <w:rsid w:val="00DD5D9D"/>
    <w:rsid w:val="00DE35CB"/>
    <w:rsid w:val="00DE3E7D"/>
    <w:rsid w:val="00DF1D02"/>
    <w:rsid w:val="00DF21E9"/>
    <w:rsid w:val="00DF5FB0"/>
    <w:rsid w:val="00E00F14"/>
    <w:rsid w:val="00E06386"/>
    <w:rsid w:val="00E1085B"/>
    <w:rsid w:val="00E132EE"/>
    <w:rsid w:val="00E24EB4"/>
    <w:rsid w:val="00E320ED"/>
    <w:rsid w:val="00E33AFB"/>
    <w:rsid w:val="00E34218"/>
    <w:rsid w:val="00E40526"/>
    <w:rsid w:val="00E411C2"/>
    <w:rsid w:val="00E44819"/>
    <w:rsid w:val="00E46282"/>
    <w:rsid w:val="00E47735"/>
    <w:rsid w:val="00E5216E"/>
    <w:rsid w:val="00E538DD"/>
    <w:rsid w:val="00E613F6"/>
    <w:rsid w:val="00E61FF6"/>
    <w:rsid w:val="00E6708A"/>
    <w:rsid w:val="00E7146C"/>
    <w:rsid w:val="00E73620"/>
    <w:rsid w:val="00E82344"/>
    <w:rsid w:val="00E84C82"/>
    <w:rsid w:val="00E84D64"/>
    <w:rsid w:val="00E87408"/>
    <w:rsid w:val="00E914C4"/>
    <w:rsid w:val="00E934F5"/>
    <w:rsid w:val="00E96961"/>
    <w:rsid w:val="00EA1596"/>
    <w:rsid w:val="00EA15DF"/>
    <w:rsid w:val="00EA3FED"/>
    <w:rsid w:val="00EA482E"/>
    <w:rsid w:val="00EA72EC"/>
    <w:rsid w:val="00EA7C52"/>
    <w:rsid w:val="00EB11CB"/>
    <w:rsid w:val="00EB275A"/>
    <w:rsid w:val="00EB786A"/>
    <w:rsid w:val="00EC1578"/>
    <w:rsid w:val="00EC1C72"/>
    <w:rsid w:val="00EC3CC9"/>
    <w:rsid w:val="00EC680A"/>
    <w:rsid w:val="00ED0D6B"/>
    <w:rsid w:val="00ED2C07"/>
    <w:rsid w:val="00ED33DA"/>
    <w:rsid w:val="00EE0E5E"/>
    <w:rsid w:val="00EE159C"/>
    <w:rsid w:val="00EE2BED"/>
    <w:rsid w:val="00EE374B"/>
    <w:rsid w:val="00EE7692"/>
    <w:rsid w:val="00EF6CE1"/>
    <w:rsid w:val="00F012DB"/>
    <w:rsid w:val="00F02D29"/>
    <w:rsid w:val="00F11BB5"/>
    <w:rsid w:val="00F1417B"/>
    <w:rsid w:val="00F15007"/>
    <w:rsid w:val="00F1674A"/>
    <w:rsid w:val="00F23157"/>
    <w:rsid w:val="00F34B99"/>
    <w:rsid w:val="00F40A29"/>
    <w:rsid w:val="00F52DAB"/>
    <w:rsid w:val="00F53AF9"/>
    <w:rsid w:val="00F543F0"/>
    <w:rsid w:val="00F563A7"/>
    <w:rsid w:val="00F644FC"/>
    <w:rsid w:val="00F66515"/>
    <w:rsid w:val="00F709D0"/>
    <w:rsid w:val="00F730C0"/>
    <w:rsid w:val="00F81D29"/>
    <w:rsid w:val="00F83D3A"/>
    <w:rsid w:val="00F91C4D"/>
    <w:rsid w:val="00F92FD9"/>
    <w:rsid w:val="00F948A6"/>
    <w:rsid w:val="00F979B8"/>
    <w:rsid w:val="00FA0CF1"/>
    <w:rsid w:val="00FA133F"/>
    <w:rsid w:val="00FA40C2"/>
    <w:rsid w:val="00FA4FD1"/>
    <w:rsid w:val="00FA6684"/>
    <w:rsid w:val="00FA731E"/>
    <w:rsid w:val="00FB1C4B"/>
    <w:rsid w:val="00FB2B38"/>
    <w:rsid w:val="00FB51D5"/>
    <w:rsid w:val="00FC020A"/>
    <w:rsid w:val="00FC6358"/>
    <w:rsid w:val="00FC6AB9"/>
    <w:rsid w:val="00FC75FE"/>
    <w:rsid w:val="00FD2BDA"/>
    <w:rsid w:val="00FD320D"/>
    <w:rsid w:val="00FD6A54"/>
    <w:rsid w:val="00FE23DE"/>
    <w:rsid w:val="00FE6B9E"/>
    <w:rsid w:val="00FF15AD"/>
    <w:rsid w:val="00FF2712"/>
    <w:rsid w:val="00FF66D7"/>
    <w:rsid w:val="00FF67AF"/>
    <w:rsid w:val="3B5725EA"/>
    <w:rsid w:val="3FB70595"/>
    <w:rsid w:val="62AA446C"/>
    <w:rsid w:val="7FB70E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D711B6"/>
    <w:pPr>
      <w:widowControl w:val="0"/>
      <w:jc w:val="both"/>
    </w:pPr>
    <w:rPr>
      <w:kern w:val="2"/>
      <w:sz w:val="21"/>
      <w:szCs w:val="24"/>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endnote reference"/>
    <w:semiHidden/>
    <w:rsid w:val="00D711B6"/>
    <w:rPr>
      <w:vertAlign w:val="superscript"/>
    </w:rPr>
  </w:style>
  <w:style w:type="character" w:styleId="HTML">
    <w:name w:val="HTML Code"/>
    <w:rsid w:val="00D711B6"/>
    <w:rPr>
      <w:rFonts w:ascii="Courier New" w:hAnsi="Courier New"/>
      <w:sz w:val="20"/>
      <w:szCs w:val="20"/>
    </w:rPr>
  </w:style>
  <w:style w:type="character" w:styleId="a8">
    <w:name w:val="FollowedHyperlink"/>
    <w:rsid w:val="00D711B6"/>
    <w:rPr>
      <w:color w:val="800080"/>
      <w:u w:val="single"/>
    </w:rPr>
  </w:style>
  <w:style w:type="character" w:styleId="a9">
    <w:name w:val="footnote reference"/>
    <w:semiHidden/>
    <w:rsid w:val="00D711B6"/>
    <w:rPr>
      <w:vertAlign w:val="superscript"/>
    </w:rPr>
  </w:style>
  <w:style w:type="character" w:styleId="aa">
    <w:name w:val="Hyperlink"/>
    <w:rsid w:val="00D711B6"/>
    <w:rPr>
      <w:color w:val="0000FF"/>
      <w:spacing w:val="0"/>
      <w:w w:val="100"/>
      <w:szCs w:val="21"/>
      <w:u w:val="single"/>
      <w:lang w:val="en-US" w:eastAsia="zh-CN"/>
    </w:rPr>
  </w:style>
  <w:style w:type="character" w:styleId="ab">
    <w:name w:val="page number"/>
    <w:rsid w:val="00D711B6"/>
    <w:rPr>
      <w:rFonts w:ascii="Times New Roman" w:eastAsia="宋体" w:hAnsi="Times New Roman"/>
      <w:sz w:val="18"/>
    </w:rPr>
  </w:style>
  <w:style w:type="character" w:customStyle="1" w:styleId="Char">
    <w:name w:val="段 Char"/>
    <w:link w:val="ac"/>
    <w:rsid w:val="00D711B6"/>
    <w:rPr>
      <w:rFonts w:ascii="宋体"/>
      <w:sz w:val="21"/>
      <w:lang w:val="en-US" w:eastAsia="zh-CN" w:bidi="ar-SA"/>
    </w:rPr>
  </w:style>
  <w:style w:type="character" w:customStyle="1" w:styleId="ad">
    <w:name w:val="发布"/>
    <w:rsid w:val="00D711B6"/>
    <w:rPr>
      <w:rFonts w:ascii="黑体" w:eastAsia="黑体"/>
      <w:spacing w:val="85"/>
      <w:w w:val="100"/>
      <w:position w:val="3"/>
      <w:sz w:val="28"/>
      <w:szCs w:val="28"/>
    </w:rPr>
  </w:style>
  <w:style w:type="character" w:customStyle="1" w:styleId="Char0">
    <w:name w:val="附录公式 Char"/>
    <w:basedOn w:val="Char"/>
    <w:link w:val="ae"/>
    <w:rsid w:val="00D711B6"/>
    <w:rPr>
      <w:rFonts w:ascii="宋体"/>
      <w:sz w:val="21"/>
      <w:lang w:val="en-US" w:eastAsia="zh-CN" w:bidi="ar-SA"/>
    </w:rPr>
  </w:style>
  <w:style w:type="character" w:customStyle="1" w:styleId="Char1">
    <w:name w:val="首示例 Char"/>
    <w:link w:val="af"/>
    <w:rsid w:val="00D711B6"/>
    <w:rPr>
      <w:rFonts w:ascii="宋体" w:hAnsi="宋体"/>
      <w:kern w:val="2"/>
      <w:sz w:val="18"/>
      <w:szCs w:val="18"/>
    </w:rPr>
  </w:style>
  <w:style w:type="paragraph" w:styleId="5">
    <w:name w:val="toc 5"/>
    <w:basedOn w:val="a3"/>
    <w:next w:val="a3"/>
    <w:semiHidden/>
    <w:rsid w:val="00D711B6"/>
    <w:pPr>
      <w:tabs>
        <w:tab w:val="right" w:leader="dot" w:pos="9241"/>
      </w:tabs>
      <w:ind w:firstLineChars="300" w:firstLine="300"/>
      <w:jc w:val="left"/>
    </w:pPr>
    <w:rPr>
      <w:rFonts w:ascii="宋体"/>
      <w:szCs w:val="21"/>
    </w:rPr>
  </w:style>
  <w:style w:type="paragraph" w:styleId="2">
    <w:name w:val="toc 2"/>
    <w:basedOn w:val="a3"/>
    <w:next w:val="a3"/>
    <w:semiHidden/>
    <w:rsid w:val="00D711B6"/>
    <w:pPr>
      <w:tabs>
        <w:tab w:val="right" w:leader="dot" w:pos="9242"/>
      </w:tabs>
    </w:pPr>
    <w:rPr>
      <w:rFonts w:ascii="宋体"/>
      <w:szCs w:val="21"/>
    </w:rPr>
  </w:style>
  <w:style w:type="paragraph" w:styleId="4">
    <w:name w:val="toc 4"/>
    <w:basedOn w:val="a3"/>
    <w:next w:val="a3"/>
    <w:semiHidden/>
    <w:rsid w:val="00D711B6"/>
    <w:pPr>
      <w:tabs>
        <w:tab w:val="right" w:leader="dot" w:pos="9241"/>
      </w:tabs>
      <w:ind w:firstLineChars="200" w:firstLine="200"/>
      <w:jc w:val="left"/>
    </w:pPr>
    <w:rPr>
      <w:rFonts w:ascii="宋体"/>
      <w:szCs w:val="21"/>
    </w:rPr>
  </w:style>
  <w:style w:type="paragraph" w:styleId="50">
    <w:name w:val="index 5"/>
    <w:basedOn w:val="a3"/>
    <w:next w:val="a3"/>
    <w:rsid w:val="00D711B6"/>
    <w:pPr>
      <w:ind w:left="1050" w:hanging="210"/>
      <w:jc w:val="left"/>
    </w:pPr>
    <w:rPr>
      <w:rFonts w:ascii="Calibri" w:hAnsi="Calibri"/>
      <w:sz w:val="20"/>
      <w:szCs w:val="20"/>
    </w:rPr>
  </w:style>
  <w:style w:type="paragraph" w:styleId="6">
    <w:name w:val="index 6"/>
    <w:basedOn w:val="a3"/>
    <w:next w:val="a3"/>
    <w:rsid w:val="00D711B6"/>
    <w:pPr>
      <w:ind w:left="1260" w:hanging="210"/>
      <w:jc w:val="left"/>
    </w:pPr>
    <w:rPr>
      <w:rFonts w:ascii="Calibri" w:hAnsi="Calibri"/>
      <w:sz w:val="20"/>
      <w:szCs w:val="20"/>
    </w:rPr>
  </w:style>
  <w:style w:type="paragraph" w:styleId="af0">
    <w:name w:val="footer"/>
    <w:basedOn w:val="a3"/>
    <w:rsid w:val="00D711B6"/>
    <w:pPr>
      <w:snapToGrid w:val="0"/>
      <w:ind w:rightChars="100" w:right="210"/>
      <w:jc w:val="right"/>
    </w:pPr>
    <w:rPr>
      <w:sz w:val="18"/>
      <w:szCs w:val="18"/>
    </w:rPr>
  </w:style>
  <w:style w:type="paragraph" w:styleId="af1">
    <w:name w:val="Document Map"/>
    <w:basedOn w:val="a3"/>
    <w:semiHidden/>
    <w:rsid w:val="00D711B6"/>
    <w:pPr>
      <w:shd w:val="clear" w:color="auto" w:fill="000080"/>
    </w:pPr>
  </w:style>
  <w:style w:type="paragraph" w:styleId="9">
    <w:name w:val="toc 9"/>
    <w:basedOn w:val="a3"/>
    <w:next w:val="a3"/>
    <w:semiHidden/>
    <w:rsid w:val="00D711B6"/>
    <w:pPr>
      <w:ind w:left="1470"/>
      <w:jc w:val="left"/>
    </w:pPr>
    <w:rPr>
      <w:sz w:val="20"/>
      <w:szCs w:val="20"/>
    </w:rPr>
  </w:style>
  <w:style w:type="paragraph" w:styleId="7">
    <w:name w:val="index 7"/>
    <w:basedOn w:val="a3"/>
    <w:next w:val="a3"/>
    <w:rsid w:val="00D711B6"/>
    <w:pPr>
      <w:ind w:left="1470" w:hanging="210"/>
      <w:jc w:val="left"/>
    </w:pPr>
    <w:rPr>
      <w:rFonts w:ascii="Calibri" w:hAnsi="Calibri"/>
      <w:sz w:val="20"/>
      <w:szCs w:val="20"/>
    </w:rPr>
  </w:style>
  <w:style w:type="paragraph" w:styleId="af2">
    <w:name w:val="footnote text"/>
    <w:basedOn w:val="a3"/>
    <w:rsid w:val="00D711B6"/>
    <w:pPr>
      <w:tabs>
        <w:tab w:val="left" w:pos="0"/>
      </w:tabs>
      <w:snapToGrid w:val="0"/>
      <w:ind w:left="720" w:hanging="357"/>
      <w:jc w:val="left"/>
    </w:pPr>
    <w:rPr>
      <w:rFonts w:ascii="宋体"/>
      <w:sz w:val="18"/>
      <w:szCs w:val="18"/>
    </w:rPr>
  </w:style>
  <w:style w:type="paragraph" w:styleId="1">
    <w:name w:val="index 1"/>
    <w:basedOn w:val="a3"/>
    <w:next w:val="ac"/>
    <w:rsid w:val="00D711B6"/>
    <w:pPr>
      <w:tabs>
        <w:tab w:val="right" w:leader="dot" w:pos="9299"/>
      </w:tabs>
      <w:jc w:val="left"/>
    </w:pPr>
    <w:rPr>
      <w:rFonts w:ascii="宋体"/>
      <w:szCs w:val="21"/>
    </w:rPr>
  </w:style>
  <w:style w:type="paragraph" w:styleId="af3">
    <w:name w:val="index heading"/>
    <w:basedOn w:val="a3"/>
    <w:next w:val="1"/>
    <w:rsid w:val="00D711B6"/>
    <w:pPr>
      <w:spacing w:before="120" w:after="120"/>
      <w:jc w:val="center"/>
    </w:pPr>
    <w:rPr>
      <w:rFonts w:ascii="Calibri" w:hAnsi="Calibri"/>
      <w:b/>
      <w:bCs/>
      <w:iCs/>
      <w:szCs w:val="20"/>
    </w:rPr>
  </w:style>
  <w:style w:type="paragraph" w:styleId="3">
    <w:name w:val="index 3"/>
    <w:basedOn w:val="a3"/>
    <w:next w:val="a3"/>
    <w:rsid w:val="00D711B6"/>
    <w:pPr>
      <w:ind w:left="630" w:hanging="210"/>
      <w:jc w:val="left"/>
    </w:pPr>
    <w:rPr>
      <w:rFonts w:ascii="Calibri" w:hAnsi="Calibri"/>
      <w:sz w:val="20"/>
      <w:szCs w:val="20"/>
    </w:rPr>
  </w:style>
  <w:style w:type="paragraph" w:styleId="af4">
    <w:name w:val="caption"/>
    <w:basedOn w:val="a3"/>
    <w:next w:val="a3"/>
    <w:qFormat/>
    <w:rsid w:val="00D711B6"/>
    <w:pPr>
      <w:spacing w:before="152" w:after="160"/>
    </w:pPr>
    <w:rPr>
      <w:rFonts w:ascii="Arial" w:eastAsia="黑体" w:hAnsi="Arial" w:cs="Arial"/>
      <w:sz w:val="20"/>
      <w:szCs w:val="20"/>
    </w:rPr>
  </w:style>
  <w:style w:type="paragraph" w:styleId="10">
    <w:name w:val="toc 1"/>
    <w:basedOn w:val="a3"/>
    <w:next w:val="a3"/>
    <w:semiHidden/>
    <w:rsid w:val="00D711B6"/>
    <w:pPr>
      <w:tabs>
        <w:tab w:val="right" w:leader="dot" w:pos="9242"/>
      </w:tabs>
      <w:spacing w:beforeLines="25" w:afterLines="25"/>
      <w:jc w:val="left"/>
    </w:pPr>
    <w:rPr>
      <w:rFonts w:ascii="宋体"/>
      <w:szCs w:val="21"/>
    </w:rPr>
  </w:style>
  <w:style w:type="paragraph" w:styleId="af5">
    <w:name w:val="header"/>
    <w:basedOn w:val="a3"/>
    <w:rsid w:val="00D711B6"/>
    <w:pPr>
      <w:snapToGrid w:val="0"/>
      <w:jc w:val="left"/>
    </w:pPr>
    <w:rPr>
      <w:sz w:val="18"/>
      <w:szCs w:val="18"/>
    </w:rPr>
  </w:style>
  <w:style w:type="paragraph" w:styleId="20">
    <w:name w:val="index 2"/>
    <w:basedOn w:val="a3"/>
    <w:next w:val="a3"/>
    <w:rsid w:val="00D711B6"/>
    <w:pPr>
      <w:ind w:left="420" w:hanging="210"/>
      <w:jc w:val="left"/>
    </w:pPr>
    <w:rPr>
      <w:rFonts w:ascii="Calibri" w:hAnsi="Calibri"/>
      <w:sz w:val="20"/>
      <w:szCs w:val="20"/>
    </w:rPr>
  </w:style>
  <w:style w:type="paragraph" w:styleId="8">
    <w:name w:val="index 8"/>
    <w:basedOn w:val="a3"/>
    <w:next w:val="a3"/>
    <w:rsid w:val="00D711B6"/>
    <w:pPr>
      <w:ind w:left="1680" w:hanging="210"/>
      <w:jc w:val="left"/>
    </w:pPr>
    <w:rPr>
      <w:rFonts w:ascii="Calibri" w:hAnsi="Calibri"/>
      <w:sz w:val="20"/>
      <w:szCs w:val="20"/>
    </w:rPr>
  </w:style>
  <w:style w:type="paragraph" w:styleId="90">
    <w:name w:val="index 9"/>
    <w:basedOn w:val="a3"/>
    <w:next w:val="a3"/>
    <w:rsid w:val="00D711B6"/>
    <w:pPr>
      <w:ind w:left="1890" w:hanging="210"/>
      <w:jc w:val="left"/>
    </w:pPr>
    <w:rPr>
      <w:rFonts w:ascii="Calibri" w:hAnsi="Calibri"/>
      <w:sz w:val="20"/>
      <w:szCs w:val="20"/>
    </w:rPr>
  </w:style>
  <w:style w:type="paragraph" w:styleId="60">
    <w:name w:val="toc 6"/>
    <w:basedOn w:val="a3"/>
    <w:next w:val="a3"/>
    <w:semiHidden/>
    <w:rsid w:val="00D711B6"/>
    <w:pPr>
      <w:tabs>
        <w:tab w:val="right" w:leader="dot" w:pos="9241"/>
      </w:tabs>
      <w:ind w:firstLineChars="400" w:firstLine="400"/>
      <w:jc w:val="left"/>
    </w:pPr>
    <w:rPr>
      <w:rFonts w:ascii="宋体"/>
      <w:szCs w:val="21"/>
    </w:rPr>
  </w:style>
  <w:style w:type="paragraph" w:styleId="70">
    <w:name w:val="toc 7"/>
    <w:basedOn w:val="a3"/>
    <w:next w:val="a3"/>
    <w:semiHidden/>
    <w:rsid w:val="00D711B6"/>
    <w:pPr>
      <w:tabs>
        <w:tab w:val="right" w:leader="dot" w:pos="9241"/>
      </w:tabs>
      <w:ind w:firstLineChars="500" w:firstLine="500"/>
      <w:jc w:val="left"/>
    </w:pPr>
    <w:rPr>
      <w:rFonts w:ascii="宋体"/>
      <w:szCs w:val="21"/>
    </w:rPr>
  </w:style>
  <w:style w:type="paragraph" w:styleId="80">
    <w:name w:val="toc 8"/>
    <w:basedOn w:val="a3"/>
    <w:next w:val="a3"/>
    <w:semiHidden/>
    <w:rsid w:val="00D711B6"/>
    <w:pPr>
      <w:tabs>
        <w:tab w:val="right" w:leader="dot" w:pos="9241"/>
      </w:tabs>
      <w:ind w:firstLineChars="600" w:firstLine="607"/>
      <w:jc w:val="left"/>
    </w:pPr>
    <w:rPr>
      <w:rFonts w:ascii="宋体"/>
      <w:szCs w:val="21"/>
    </w:rPr>
  </w:style>
  <w:style w:type="paragraph" w:styleId="30">
    <w:name w:val="toc 3"/>
    <w:basedOn w:val="a3"/>
    <w:next w:val="a3"/>
    <w:semiHidden/>
    <w:rsid w:val="00D711B6"/>
    <w:pPr>
      <w:tabs>
        <w:tab w:val="right" w:leader="dot" w:pos="9241"/>
      </w:tabs>
      <w:ind w:firstLineChars="100" w:firstLine="100"/>
      <w:jc w:val="left"/>
    </w:pPr>
    <w:rPr>
      <w:rFonts w:ascii="宋体"/>
      <w:szCs w:val="21"/>
    </w:rPr>
  </w:style>
  <w:style w:type="paragraph" w:styleId="40">
    <w:name w:val="index 4"/>
    <w:basedOn w:val="a3"/>
    <w:next w:val="a3"/>
    <w:rsid w:val="00D711B6"/>
    <w:pPr>
      <w:ind w:left="840" w:hanging="210"/>
      <w:jc w:val="left"/>
    </w:pPr>
    <w:rPr>
      <w:rFonts w:ascii="Calibri" w:hAnsi="Calibri"/>
      <w:sz w:val="20"/>
      <w:szCs w:val="20"/>
    </w:rPr>
  </w:style>
  <w:style w:type="paragraph" w:styleId="af6">
    <w:name w:val="endnote text"/>
    <w:basedOn w:val="a3"/>
    <w:semiHidden/>
    <w:rsid w:val="00D711B6"/>
    <w:pPr>
      <w:snapToGrid w:val="0"/>
      <w:jc w:val="left"/>
    </w:pPr>
  </w:style>
  <w:style w:type="paragraph" w:customStyle="1" w:styleId="ac">
    <w:name w:val="段"/>
    <w:link w:val="Char"/>
    <w:rsid w:val="00D711B6"/>
    <w:pPr>
      <w:tabs>
        <w:tab w:val="center" w:pos="4201"/>
        <w:tab w:val="right" w:leader="dot" w:pos="9298"/>
      </w:tabs>
      <w:autoSpaceDE w:val="0"/>
      <w:autoSpaceDN w:val="0"/>
      <w:ind w:firstLineChars="200" w:firstLine="420"/>
      <w:jc w:val="both"/>
    </w:pPr>
    <w:rPr>
      <w:rFonts w:ascii="宋体"/>
      <w:sz w:val="21"/>
    </w:rPr>
  </w:style>
  <w:style w:type="paragraph" w:customStyle="1" w:styleId="af7">
    <w:basedOn w:val="a3"/>
    <w:semiHidden/>
    <w:rsid w:val="00D711B6"/>
    <w:rPr>
      <w:szCs w:val="20"/>
    </w:rPr>
  </w:style>
  <w:style w:type="paragraph" w:customStyle="1" w:styleId="af8">
    <w:name w:val="标准书脚_偶数页"/>
    <w:rsid w:val="00D711B6"/>
    <w:pPr>
      <w:spacing w:before="120"/>
      <w:ind w:left="221"/>
    </w:pPr>
    <w:rPr>
      <w:rFonts w:ascii="宋体"/>
      <w:sz w:val="18"/>
      <w:szCs w:val="18"/>
    </w:rPr>
  </w:style>
  <w:style w:type="paragraph" w:customStyle="1" w:styleId="af9">
    <w:name w:val="封面标准英文名称"/>
    <w:basedOn w:val="afa"/>
    <w:rsid w:val="00D711B6"/>
    <w:pPr>
      <w:framePr w:wrap="around"/>
      <w:spacing w:before="370" w:line="400" w:lineRule="exact"/>
    </w:pPr>
    <w:rPr>
      <w:rFonts w:ascii="Times New Roman"/>
      <w:sz w:val="28"/>
      <w:szCs w:val="28"/>
    </w:rPr>
  </w:style>
  <w:style w:type="paragraph" w:customStyle="1" w:styleId="afb">
    <w:name w:val="注：（正文）"/>
    <w:basedOn w:val="afc"/>
    <w:next w:val="ac"/>
    <w:rsid w:val="00D711B6"/>
  </w:style>
  <w:style w:type="paragraph" w:customStyle="1" w:styleId="a0">
    <w:name w:val="一级条标题"/>
    <w:next w:val="ac"/>
    <w:rsid w:val="00D711B6"/>
    <w:pPr>
      <w:numPr>
        <w:ilvl w:val="1"/>
        <w:numId w:val="2"/>
      </w:numPr>
      <w:spacing w:beforeLines="50" w:afterLines="50"/>
      <w:outlineLvl w:val="2"/>
    </w:pPr>
    <w:rPr>
      <w:rFonts w:ascii="黑体" w:eastAsia="黑体"/>
      <w:sz w:val="21"/>
      <w:szCs w:val="21"/>
    </w:rPr>
  </w:style>
  <w:style w:type="paragraph" w:customStyle="1" w:styleId="afd">
    <w:name w:val="五级条标题"/>
    <w:basedOn w:val="afe"/>
    <w:next w:val="ac"/>
    <w:rsid w:val="00D711B6"/>
    <w:pPr>
      <w:outlineLvl w:val="6"/>
    </w:pPr>
  </w:style>
  <w:style w:type="paragraph" w:customStyle="1" w:styleId="aff">
    <w:name w:val="目次、标准名称标题"/>
    <w:basedOn w:val="a3"/>
    <w:next w:val="ac"/>
    <w:rsid w:val="00D711B6"/>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1">
    <w:name w:val="封面标准号2"/>
    <w:rsid w:val="00D711B6"/>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0">
    <w:name w:val="标准称谓"/>
    <w:next w:val="a3"/>
    <w:rsid w:val="00D711B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2">
    <w:name w:val="三级条标题"/>
    <w:basedOn w:val="a1"/>
    <w:next w:val="ac"/>
    <w:rsid w:val="00D711B6"/>
    <w:pPr>
      <w:numPr>
        <w:ilvl w:val="3"/>
      </w:numPr>
      <w:outlineLvl w:val="4"/>
    </w:pPr>
  </w:style>
  <w:style w:type="paragraph" w:customStyle="1" w:styleId="a1">
    <w:name w:val="二级条标题"/>
    <w:basedOn w:val="a0"/>
    <w:next w:val="ac"/>
    <w:rsid w:val="00D711B6"/>
    <w:pPr>
      <w:numPr>
        <w:ilvl w:val="2"/>
      </w:numPr>
      <w:spacing w:before="50" w:after="50"/>
      <w:outlineLvl w:val="3"/>
    </w:pPr>
  </w:style>
  <w:style w:type="paragraph" w:customStyle="1" w:styleId="aff1">
    <w:name w:val="标准书眉_奇数页"/>
    <w:next w:val="a3"/>
    <w:rsid w:val="00D711B6"/>
    <w:pPr>
      <w:tabs>
        <w:tab w:val="center" w:pos="4154"/>
        <w:tab w:val="right" w:pos="8306"/>
      </w:tabs>
      <w:spacing w:after="220"/>
      <w:jc w:val="right"/>
    </w:pPr>
    <w:rPr>
      <w:rFonts w:ascii="黑体" w:eastAsia="黑体"/>
      <w:sz w:val="21"/>
      <w:szCs w:val="21"/>
    </w:rPr>
  </w:style>
  <w:style w:type="paragraph" w:customStyle="1" w:styleId="aff2">
    <w:name w:val="标准书脚_奇数页"/>
    <w:rsid w:val="00D711B6"/>
    <w:pPr>
      <w:spacing w:before="120"/>
      <w:ind w:right="198"/>
      <w:jc w:val="right"/>
    </w:pPr>
    <w:rPr>
      <w:rFonts w:ascii="宋体"/>
      <w:sz w:val="18"/>
      <w:szCs w:val="18"/>
    </w:rPr>
  </w:style>
  <w:style w:type="paragraph" w:customStyle="1" w:styleId="aff3">
    <w:name w:val="标准标志"/>
    <w:next w:val="a3"/>
    <w:rsid w:val="00D711B6"/>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c">
    <w:name w:val="注："/>
    <w:next w:val="ac"/>
    <w:rsid w:val="00D711B6"/>
    <w:pPr>
      <w:widowControl w:val="0"/>
      <w:autoSpaceDE w:val="0"/>
      <w:autoSpaceDN w:val="0"/>
      <w:ind w:left="726" w:hanging="363"/>
      <w:jc w:val="both"/>
    </w:pPr>
    <w:rPr>
      <w:rFonts w:ascii="宋体"/>
      <w:sz w:val="18"/>
      <w:szCs w:val="18"/>
    </w:rPr>
  </w:style>
  <w:style w:type="paragraph" w:customStyle="1" w:styleId="aff4">
    <w:name w:val="列项——（一级）"/>
    <w:rsid w:val="00D711B6"/>
    <w:pPr>
      <w:widowControl w:val="0"/>
      <w:ind w:left="833" w:hanging="408"/>
      <w:jc w:val="both"/>
    </w:pPr>
    <w:rPr>
      <w:rFonts w:ascii="宋体"/>
      <w:sz w:val="21"/>
    </w:rPr>
  </w:style>
  <w:style w:type="paragraph" w:customStyle="1" w:styleId="a">
    <w:name w:val="章标题"/>
    <w:next w:val="ac"/>
    <w:rsid w:val="00D711B6"/>
    <w:pPr>
      <w:numPr>
        <w:numId w:val="2"/>
      </w:numPr>
      <w:spacing w:beforeLines="100" w:afterLines="100"/>
      <w:jc w:val="both"/>
      <w:outlineLvl w:val="1"/>
    </w:pPr>
    <w:rPr>
      <w:rFonts w:ascii="黑体" w:eastAsia="黑体"/>
      <w:sz w:val="21"/>
    </w:rPr>
  </w:style>
  <w:style w:type="paragraph" w:customStyle="1" w:styleId="aff5">
    <w:name w:val="二级无"/>
    <w:basedOn w:val="a1"/>
    <w:rsid w:val="00D711B6"/>
    <w:pPr>
      <w:spacing w:beforeLines="0" w:afterLines="0"/>
      <w:ind w:left="0"/>
    </w:pPr>
    <w:rPr>
      <w:rFonts w:ascii="宋体" w:eastAsia="宋体"/>
    </w:rPr>
  </w:style>
  <w:style w:type="paragraph" w:customStyle="1" w:styleId="afa">
    <w:name w:val="封面标准名称"/>
    <w:rsid w:val="00D711B6"/>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6">
    <w:name w:val="编号列项（三级）"/>
    <w:rsid w:val="00D711B6"/>
    <w:pPr>
      <w:tabs>
        <w:tab w:val="left" w:pos="0"/>
      </w:tabs>
      <w:ind w:left="1679" w:hanging="420"/>
    </w:pPr>
    <w:rPr>
      <w:rFonts w:ascii="宋体"/>
      <w:sz w:val="21"/>
    </w:rPr>
  </w:style>
  <w:style w:type="paragraph" w:customStyle="1" w:styleId="aff7">
    <w:name w:val="列项●（二级）"/>
    <w:rsid w:val="00D711B6"/>
    <w:pPr>
      <w:tabs>
        <w:tab w:val="left" w:pos="760"/>
        <w:tab w:val="left" w:pos="840"/>
      </w:tabs>
      <w:ind w:left="1264" w:hanging="413"/>
      <w:jc w:val="both"/>
    </w:pPr>
    <w:rPr>
      <w:rFonts w:ascii="宋体"/>
      <w:sz w:val="21"/>
    </w:rPr>
  </w:style>
  <w:style w:type="paragraph" w:customStyle="1" w:styleId="aff8">
    <w:name w:val="示例"/>
    <w:next w:val="aff9"/>
    <w:rsid w:val="00D711B6"/>
    <w:pPr>
      <w:widowControl w:val="0"/>
      <w:ind w:firstLine="363"/>
      <w:jc w:val="both"/>
    </w:pPr>
    <w:rPr>
      <w:rFonts w:ascii="宋体"/>
      <w:sz w:val="18"/>
      <w:szCs w:val="18"/>
    </w:rPr>
  </w:style>
  <w:style w:type="paragraph" w:customStyle="1" w:styleId="aff9">
    <w:name w:val="示例内容"/>
    <w:rsid w:val="00D711B6"/>
    <w:pPr>
      <w:ind w:firstLineChars="200" w:firstLine="200"/>
    </w:pPr>
    <w:rPr>
      <w:rFonts w:ascii="宋体"/>
      <w:sz w:val="18"/>
      <w:szCs w:val="18"/>
    </w:rPr>
  </w:style>
  <w:style w:type="paragraph" w:customStyle="1" w:styleId="affa">
    <w:name w:val="注×：（正文）"/>
    <w:rsid w:val="00D711B6"/>
    <w:pPr>
      <w:ind w:left="811" w:hanging="448"/>
      <w:jc w:val="both"/>
    </w:pPr>
    <w:rPr>
      <w:rFonts w:ascii="宋体"/>
      <w:sz w:val="18"/>
      <w:szCs w:val="18"/>
    </w:rPr>
  </w:style>
  <w:style w:type="paragraph" w:customStyle="1" w:styleId="affb">
    <w:name w:val="数字编号列项（二级）"/>
    <w:rsid w:val="00D711B6"/>
    <w:pPr>
      <w:tabs>
        <w:tab w:val="left" w:pos="1260"/>
      </w:tabs>
      <w:ind w:left="1259" w:hanging="419"/>
      <w:jc w:val="both"/>
    </w:pPr>
    <w:rPr>
      <w:rFonts w:ascii="宋体"/>
      <w:sz w:val="21"/>
    </w:rPr>
  </w:style>
  <w:style w:type="paragraph" w:customStyle="1" w:styleId="afe">
    <w:name w:val="四级条标题"/>
    <w:basedOn w:val="a2"/>
    <w:next w:val="ac"/>
    <w:rsid w:val="00D711B6"/>
    <w:pPr>
      <w:numPr>
        <w:ilvl w:val="0"/>
        <w:numId w:val="0"/>
      </w:numPr>
      <w:outlineLvl w:val="5"/>
    </w:pPr>
  </w:style>
  <w:style w:type="paragraph" w:customStyle="1" w:styleId="affc">
    <w:name w:val="示例×："/>
    <w:basedOn w:val="a"/>
    <w:qFormat/>
    <w:rsid w:val="00D711B6"/>
    <w:pPr>
      <w:numPr>
        <w:numId w:val="0"/>
      </w:numPr>
      <w:spacing w:beforeLines="0" w:afterLines="0"/>
      <w:ind w:firstLine="363"/>
      <w:outlineLvl w:val="9"/>
    </w:pPr>
    <w:rPr>
      <w:rFonts w:ascii="宋体" w:eastAsia="宋体"/>
      <w:sz w:val="18"/>
      <w:szCs w:val="18"/>
    </w:rPr>
  </w:style>
  <w:style w:type="paragraph" w:customStyle="1" w:styleId="affd">
    <w:name w:val="列项◆（三级）"/>
    <w:basedOn w:val="a3"/>
    <w:rsid w:val="00D711B6"/>
    <w:pPr>
      <w:tabs>
        <w:tab w:val="left" w:pos="1678"/>
      </w:tabs>
      <w:ind w:left="1678" w:hanging="414"/>
    </w:pPr>
    <w:rPr>
      <w:rFonts w:ascii="宋体"/>
      <w:szCs w:val="21"/>
    </w:rPr>
  </w:style>
  <w:style w:type="paragraph" w:customStyle="1" w:styleId="affe">
    <w:name w:val="字母编号列项（一级）"/>
    <w:rsid w:val="00D711B6"/>
    <w:pPr>
      <w:tabs>
        <w:tab w:val="left" w:pos="840"/>
      </w:tabs>
      <w:ind w:left="839" w:hanging="419"/>
      <w:jc w:val="both"/>
    </w:pPr>
    <w:rPr>
      <w:rFonts w:ascii="宋体"/>
      <w:sz w:val="21"/>
    </w:rPr>
  </w:style>
  <w:style w:type="paragraph" w:customStyle="1" w:styleId="afff">
    <w:name w:val="注×："/>
    <w:rsid w:val="00D711B6"/>
    <w:pPr>
      <w:widowControl w:val="0"/>
      <w:autoSpaceDE w:val="0"/>
      <w:autoSpaceDN w:val="0"/>
      <w:ind w:left="811" w:hanging="448"/>
      <w:jc w:val="both"/>
    </w:pPr>
    <w:rPr>
      <w:rFonts w:ascii="宋体"/>
      <w:sz w:val="18"/>
      <w:szCs w:val="18"/>
    </w:rPr>
  </w:style>
  <w:style w:type="paragraph" w:customStyle="1" w:styleId="afff0">
    <w:name w:val="标准书眉_偶数页"/>
    <w:basedOn w:val="aff1"/>
    <w:next w:val="a3"/>
    <w:rsid w:val="00D711B6"/>
    <w:pPr>
      <w:jc w:val="left"/>
    </w:pPr>
  </w:style>
  <w:style w:type="paragraph" w:customStyle="1" w:styleId="afff1">
    <w:name w:val="标准书眉一"/>
    <w:rsid w:val="00D711B6"/>
    <w:pPr>
      <w:jc w:val="both"/>
    </w:pPr>
  </w:style>
  <w:style w:type="paragraph" w:customStyle="1" w:styleId="afff2">
    <w:name w:val="参考文献"/>
    <w:basedOn w:val="a3"/>
    <w:next w:val="ac"/>
    <w:rsid w:val="00D711B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3">
    <w:name w:val="参考文献、索引标题"/>
    <w:basedOn w:val="a3"/>
    <w:next w:val="ac"/>
    <w:rsid w:val="00D711B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4">
    <w:name w:val="发布部门"/>
    <w:next w:val="ac"/>
    <w:rsid w:val="00D711B6"/>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D711B6"/>
    <w:pPr>
      <w:framePr w:w="3997" w:h="471" w:hRule="exact" w:vSpace="181" w:wrap="around" w:hAnchor="page" w:x="7089" w:y="14097" w:anchorLock="1"/>
    </w:pPr>
    <w:rPr>
      <w:rFonts w:eastAsia="黑体"/>
      <w:sz w:val="28"/>
    </w:rPr>
  </w:style>
  <w:style w:type="paragraph" w:customStyle="1" w:styleId="afff6">
    <w:name w:val="封面标准代替信息"/>
    <w:rsid w:val="00D711B6"/>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D711B6"/>
    <w:pPr>
      <w:widowControl w:val="0"/>
      <w:kinsoku w:val="0"/>
      <w:overflowPunct w:val="0"/>
      <w:autoSpaceDE w:val="0"/>
      <w:autoSpaceDN w:val="0"/>
      <w:spacing w:before="308"/>
      <w:jc w:val="right"/>
      <w:textAlignment w:val="center"/>
    </w:pPr>
    <w:rPr>
      <w:sz w:val="28"/>
    </w:rPr>
  </w:style>
  <w:style w:type="paragraph" w:customStyle="1" w:styleId="afff7">
    <w:name w:val="封面一致性程度标识"/>
    <w:basedOn w:val="af9"/>
    <w:rsid w:val="00D711B6"/>
    <w:pPr>
      <w:framePr w:wrap="around"/>
      <w:spacing w:before="440"/>
    </w:pPr>
    <w:rPr>
      <w:rFonts w:ascii="宋体" w:eastAsia="宋体"/>
    </w:rPr>
  </w:style>
  <w:style w:type="paragraph" w:customStyle="1" w:styleId="afff8">
    <w:name w:val="封面标准文稿类别"/>
    <w:basedOn w:val="afff7"/>
    <w:rsid w:val="00D711B6"/>
    <w:pPr>
      <w:framePr w:wrap="around"/>
      <w:spacing w:after="160" w:line="240" w:lineRule="auto"/>
    </w:pPr>
    <w:rPr>
      <w:sz w:val="24"/>
    </w:rPr>
  </w:style>
  <w:style w:type="paragraph" w:customStyle="1" w:styleId="afff9">
    <w:name w:val="封面标准文稿编辑信息"/>
    <w:basedOn w:val="afff8"/>
    <w:rsid w:val="00D711B6"/>
    <w:pPr>
      <w:framePr w:wrap="around"/>
      <w:spacing w:before="180" w:line="180" w:lineRule="exact"/>
    </w:pPr>
    <w:rPr>
      <w:sz w:val="21"/>
    </w:rPr>
  </w:style>
  <w:style w:type="paragraph" w:customStyle="1" w:styleId="afffa">
    <w:name w:val="封面正文"/>
    <w:rsid w:val="00D711B6"/>
    <w:pPr>
      <w:jc w:val="both"/>
    </w:pPr>
  </w:style>
  <w:style w:type="paragraph" w:customStyle="1" w:styleId="afffb">
    <w:name w:val="附录标识"/>
    <w:basedOn w:val="a3"/>
    <w:next w:val="ac"/>
    <w:rsid w:val="00D711B6"/>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c">
    <w:name w:val="附录标题"/>
    <w:basedOn w:val="ac"/>
    <w:next w:val="ac"/>
    <w:rsid w:val="00D711B6"/>
    <w:pPr>
      <w:ind w:firstLineChars="0" w:firstLine="0"/>
      <w:jc w:val="center"/>
    </w:pPr>
    <w:rPr>
      <w:rFonts w:ascii="黑体" w:eastAsia="黑体"/>
    </w:rPr>
  </w:style>
  <w:style w:type="paragraph" w:customStyle="1" w:styleId="afffd">
    <w:name w:val="附录表标号"/>
    <w:basedOn w:val="a3"/>
    <w:next w:val="ac"/>
    <w:rsid w:val="00D711B6"/>
    <w:pPr>
      <w:spacing w:line="14" w:lineRule="exact"/>
      <w:ind w:left="811" w:hanging="448"/>
      <w:jc w:val="center"/>
      <w:outlineLvl w:val="0"/>
    </w:pPr>
    <w:rPr>
      <w:color w:val="FFFFFF"/>
    </w:rPr>
  </w:style>
  <w:style w:type="paragraph" w:customStyle="1" w:styleId="afffe">
    <w:name w:val="附录一级无"/>
    <w:basedOn w:val="affff"/>
    <w:rsid w:val="00D711B6"/>
    <w:pPr>
      <w:numPr>
        <w:ilvl w:val="0"/>
      </w:numPr>
      <w:tabs>
        <w:tab w:val="clear" w:pos="360"/>
      </w:tabs>
      <w:spacing w:beforeLines="0" w:afterLines="0"/>
    </w:pPr>
    <w:rPr>
      <w:rFonts w:ascii="宋体" w:eastAsia="宋体"/>
      <w:szCs w:val="21"/>
    </w:rPr>
  </w:style>
  <w:style w:type="paragraph" w:customStyle="1" w:styleId="affff0">
    <w:name w:val="附录表标题"/>
    <w:basedOn w:val="a3"/>
    <w:next w:val="ac"/>
    <w:rsid w:val="00D711B6"/>
    <w:pPr>
      <w:tabs>
        <w:tab w:val="left" w:pos="180"/>
      </w:tabs>
      <w:spacing w:beforeLines="50" w:afterLines="50"/>
      <w:jc w:val="center"/>
    </w:pPr>
    <w:rPr>
      <w:rFonts w:ascii="黑体" w:eastAsia="黑体"/>
      <w:szCs w:val="21"/>
    </w:rPr>
  </w:style>
  <w:style w:type="paragraph" w:customStyle="1" w:styleId="affff1">
    <w:name w:val="附录二级条标题"/>
    <w:basedOn w:val="a3"/>
    <w:next w:val="ac"/>
    <w:rsid w:val="00D711B6"/>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fff1"/>
    <w:rsid w:val="00D711B6"/>
    <w:pPr>
      <w:tabs>
        <w:tab w:val="clear" w:pos="360"/>
      </w:tabs>
      <w:spacing w:beforeLines="0" w:afterLines="0"/>
    </w:pPr>
    <w:rPr>
      <w:rFonts w:ascii="宋体" w:eastAsia="宋体"/>
      <w:szCs w:val="21"/>
    </w:rPr>
  </w:style>
  <w:style w:type="paragraph" w:customStyle="1" w:styleId="ae">
    <w:name w:val="附录公式"/>
    <w:basedOn w:val="ac"/>
    <w:next w:val="ac"/>
    <w:link w:val="Char0"/>
    <w:qFormat/>
    <w:rsid w:val="00D711B6"/>
  </w:style>
  <w:style w:type="paragraph" w:customStyle="1" w:styleId="affff3">
    <w:name w:val="附录公式编号制表符"/>
    <w:basedOn w:val="a3"/>
    <w:next w:val="ac"/>
    <w:qFormat/>
    <w:rsid w:val="00D711B6"/>
    <w:pPr>
      <w:widowControl/>
      <w:tabs>
        <w:tab w:val="center" w:pos="4201"/>
        <w:tab w:val="right" w:leader="dot" w:pos="9298"/>
      </w:tabs>
      <w:autoSpaceDE w:val="0"/>
      <w:autoSpaceDN w:val="0"/>
    </w:pPr>
    <w:rPr>
      <w:rFonts w:ascii="宋体"/>
      <w:kern w:val="0"/>
      <w:szCs w:val="20"/>
    </w:rPr>
  </w:style>
  <w:style w:type="paragraph" w:customStyle="1" w:styleId="affff4">
    <w:name w:val="目次、索引正文"/>
    <w:rsid w:val="00D711B6"/>
    <w:pPr>
      <w:spacing w:line="320" w:lineRule="exact"/>
      <w:jc w:val="both"/>
    </w:pPr>
    <w:rPr>
      <w:rFonts w:ascii="宋体"/>
      <w:sz w:val="21"/>
    </w:rPr>
  </w:style>
  <w:style w:type="paragraph" w:customStyle="1" w:styleId="affff5">
    <w:name w:val="附录三级条标题"/>
    <w:basedOn w:val="affff1"/>
    <w:next w:val="ac"/>
    <w:rsid w:val="00D711B6"/>
    <w:pPr>
      <w:numPr>
        <w:ilvl w:val="4"/>
      </w:numPr>
      <w:outlineLvl w:val="4"/>
    </w:pPr>
  </w:style>
  <w:style w:type="paragraph" w:customStyle="1" w:styleId="affff6">
    <w:name w:val="附录三级无"/>
    <w:basedOn w:val="affff5"/>
    <w:rsid w:val="00D711B6"/>
    <w:pPr>
      <w:tabs>
        <w:tab w:val="clear" w:pos="360"/>
      </w:tabs>
      <w:spacing w:beforeLines="0" w:afterLines="0"/>
    </w:pPr>
    <w:rPr>
      <w:rFonts w:ascii="宋体" w:eastAsia="宋体"/>
      <w:szCs w:val="21"/>
    </w:rPr>
  </w:style>
  <w:style w:type="paragraph" w:customStyle="1" w:styleId="affff7">
    <w:name w:val="列项说明数字编号"/>
    <w:rsid w:val="00D711B6"/>
    <w:pPr>
      <w:ind w:leftChars="400" w:left="600" w:hangingChars="200" w:hanging="200"/>
    </w:pPr>
    <w:rPr>
      <w:rFonts w:ascii="宋体"/>
      <w:sz w:val="21"/>
    </w:rPr>
  </w:style>
  <w:style w:type="paragraph" w:customStyle="1" w:styleId="affff8">
    <w:name w:val="附录数字编号列项（二级）"/>
    <w:qFormat/>
    <w:rsid w:val="00D711B6"/>
    <w:pPr>
      <w:tabs>
        <w:tab w:val="left" w:pos="840"/>
      </w:tabs>
      <w:ind w:left="839" w:hanging="419"/>
    </w:pPr>
    <w:rPr>
      <w:rFonts w:ascii="宋体"/>
      <w:sz w:val="21"/>
    </w:rPr>
  </w:style>
  <w:style w:type="paragraph" w:customStyle="1" w:styleId="affff9">
    <w:name w:val="附录四级条标题"/>
    <w:basedOn w:val="affff5"/>
    <w:next w:val="ac"/>
    <w:rsid w:val="00D711B6"/>
    <w:pPr>
      <w:numPr>
        <w:ilvl w:val="5"/>
      </w:numPr>
      <w:outlineLvl w:val="5"/>
    </w:pPr>
  </w:style>
  <w:style w:type="paragraph" w:customStyle="1" w:styleId="affffa">
    <w:name w:val="附录四级无"/>
    <w:basedOn w:val="affff9"/>
    <w:rsid w:val="00D711B6"/>
    <w:pPr>
      <w:tabs>
        <w:tab w:val="clear" w:pos="360"/>
      </w:tabs>
      <w:spacing w:beforeLines="0" w:afterLines="0"/>
    </w:pPr>
    <w:rPr>
      <w:rFonts w:ascii="宋体" w:eastAsia="宋体"/>
      <w:szCs w:val="21"/>
    </w:rPr>
  </w:style>
  <w:style w:type="paragraph" w:customStyle="1" w:styleId="affffb">
    <w:name w:val="前言、引言标题"/>
    <w:next w:val="ac"/>
    <w:rsid w:val="00D711B6"/>
    <w:pPr>
      <w:keepNext/>
      <w:pageBreakBefore/>
      <w:shd w:val="clear" w:color="FFFFFF" w:fill="FFFFFF"/>
      <w:spacing w:before="640" w:after="560"/>
      <w:jc w:val="center"/>
      <w:outlineLvl w:val="0"/>
    </w:pPr>
    <w:rPr>
      <w:rFonts w:ascii="黑体" w:eastAsia="黑体"/>
      <w:sz w:val="32"/>
    </w:rPr>
  </w:style>
  <w:style w:type="paragraph" w:customStyle="1" w:styleId="affffc">
    <w:name w:val="附录图标号"/>
    <w:basedOn w:val="a3"/>
    <w:rsid w:val="00D711B6"/>
    <w:pPr>
      <w:keepNext/>
      <w:pageBreakBefore/>
      <w:widowControl/>
      <w:spacing w:line="14" w:lineRule="exact"/>
      <w:ind w:firstLine="363"/>
      <w:jc w:val="center"/>
      <w:outlineLvl w:val="0"/>
    </w:pPr>
    <w:rPr>
      <w:color w:val="FFFFFF"/>
    </w:rPr>
  </w:style>
  <w:style w:type="paragraph" w:customStyle="1" w:styleId="affffd">
    <w:name w:val="附录图标题"/>
    <w:basedOn w:val="a3"/>
    <w:next w:val="ac"/>
    <w:rsid w:val="00D711B6"/>
    <w:pPr>
      <w:tabs>
        <w:tab w:val="left" w:pos="363"/>
      </w:tabs>
      <w:spacing w:beforeLines="50" w:afterLines="50"/>
      <w:jc w:val="center"/>
    </w:pPr>
    <w:rPr>
      <w:rFonts w:ascii="黑体" w:eastAsia="黑体"/>
      <w:szCs w:val="21"/>
    </w:rPr>
  </w:style>
  <w:style w:type="paragraph" w:customStyle="1" w:styleId="affffe">
    <w:name w:val="附录五级条标题"/>
    <w:basedOn w:val="affff9"/>
    <w:next w:val="ac"/>
    <w:rsid w:val="00D711B6"/>
    <w:pPr>
      <w:numPr>
        <w:ilvl w:val="6"/>
      </w:numPr>
      <w:outlineLvl w:val="6"/>
    </w:pPr>
  </w:style>
  <w:style w:type="paragraph" w:customStyle="1" w:styleId="afffff">
    <w:name w:val="附录五级无"/>
    <w:basedOn w:val="affffe"/>
    <w:rsid w:val="00D711B6"/>
    <w:pPr>
      <w:tabs>
        <w:tab w:val="clear" w:pos="360"/>
      </w:tabs>
      <w:spacing w:beforeLines="0" w:afterLines="0"/>
    </w:pPr>
    <w:rPr>
      <w:rFonts w:ascii="宋体" w:eastAsia="宋体"/>
      <w:szCs w:val="21"/>
    </w:rPr>
  </w:style>
  <w:style w:type="paragraph" w:customStyle="1" w:styleId="afffff0">
    <w:name w:val="附录章标题"/>
    <w:next w:val="ac"/>
    <w:rsid w:val="00D711B6"/>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
    <w:name w:val="附录一级条标题"/>
    <w:basedOn w:val="afffff0"/>
    <w:next w:val="ac"/>
    <w:rsid w:val="00D711B6"/>
    <w:pPr>
      <w:numPr>
        <w:ilvl w:val="2"/>
      </w:numPr>
      <w:autoSpaceDN w:val="0"/>
      <w:spacing w:beforeLines="50" w:afterLines="50"/>
      <w:outlineLvl w:val="2"/>
    </w:pPr>
  </w:style>
  <w:style w:type="paragraph" w:customStyle="1" w:styleId="afffff1">
    <w:name w:val="附录字母编号列项（一级）"/>
    <w:qFormat/>
    <w:rsid w:val="00D711B6"/>
    <w:pPr>
      <w:tabs>
        <w:tab w:val="left" w:pos="839"/>
      </w:tabs>
      <w:ind w:left="839" w:hanging="419"/>
    </w:pPr>
    <w:rPr>
      <w:rFonts w:ascii="宋体"/>
      <w:sz w:val="21"/>
    </w:rPr>
  </w:style>
  <w:style w:type="paragraph" w:customStyle="1" w:styleId="afffff2">
    <w:name w:val="列项说明"/>
    <w:basedOn w:val="a3"/>
    <w:rsid w:val="00D711B6"/>
    <w:pPr>
      <w:adjustRightInd w:val="0"/>
      <w:spacing w:line="320" w:lineRule="exact"/>
      <w:ind w:leftChars="200" w:left="400" w:hangingChars="200" w:hanging="200"/>
      <w:jc w:val="left"/>
      <w:textAlignment w:val="baseline"/>
    </w:pPr>
    <w:rPr>
      <w:rFonts w:ascii="宋体"/>
      <w:kern w:val="0"/>
      <w:szCs w:val="20"/>
    </w:rPr>
  </w:style>
  <w:style w:type="paragraph" w:customStyle="1" w:styleId="afffff3">
    <w:name w:val="其他标准标志"/>
    <w:basedOn w:val="aff3"/>
    <w:rsid w:val="00D711B6"/>
    <w:pPr>
      <w:framePr w:w="6101" w:wrap="around" w:vAnchor="page" w:hAnchor="page" w:x="4673" w:y="942"/>
    </w:pPr>
    <w:rPr>
      <w:w w:val="130"/>
    </w:rPr>
  </w:style>
  <w:style w:type="paragraph" w:customStyle="1" w:styleId="afffff4">
    <w:name w:val="其他标准称谓"/>
    <w:next w:val="a3"/>
    <w:rsid w:val="00D711B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5">
    <w:name w:val="其他发布部门"/>
    <w:basedOn w:val="afff4"/>
    <w:rsid w:val="00D711B6"/>
    <w:pPr>
      <w:framePr w:wrap="around" w:y="15310"/>
      <w:spacing w:line="0" w:lineRule="atLeast"/>
    </w:pPr>
    <w:rPr>
      <w:rFonts w:ascii="黑体" w:eastAsia="黑体"/>
      <w:b w:val="0"/>
    </w:rPr>
  </w:style>
  <w:style w:type="paragraph" w:customStyle="1" w:styleId="afffff6">
    <w:name w:val="三级无"/>
    <w:basedOn w:val="a2"/>
    <w:rsid w:val="00D711B6"/>
    <w:pPr>
      <w:spacing w:beforeLines="0" w:afterLines="0"/>
    </w:pPr>
    <w:rPr>
      <w:rFonts w:ascii="宋体" w:eastAsia="宋体"/>
    </w:rPr>
  </w:style>
  <w:style w:type="paragraph" w:customStyle="1" w:styleId="afffff7">
    <w:name w:val="实施日期"/>
    <w:basedOn w:val="afff5"/>
    <w:rsid w:val="00D711B6"/>
    <w:pPr>
      <w:framePr w:wrap="around" w:vAnchor="page" w:hAnchor="text"/>
      <w:jc w:val="right"/>
    </w:pPr>
  </w:style>
  <w:style w:type="paragraph" w:customStyle="1" w:styleId="afffff8">
    <w:name w:val="示例后文字"/>
    <w:basedOn w:val="ac"/>
    <w:next w:val="ac"/>
    <w:qFormat/>
    <w:rsid w:val="00D711B6"/>
    <w:pPr>
      <w:ind w:firstLine="360"/>
    </w:pPr>
    <w:rPr>
      <w:sz w:val="18"/>
    </w:rPr>
  </w:style>
  <w:style w:type="paragraph" w:customStyle="1" w:styleId="af">
    <w:name w:val="首示例"/>
    <w:next w:val="ac"/>
    <w:link w:val="Char1"/>
    <w:qFormat/>
    <w:rsid w:val="00D711B6"/>
    <w:pPr>
      <w:tabs>
        <w:tab w:val="left" w:pos="360"/>
      </w:tabs>
    </w:pPr>
    <w:rPr>
      <w:rFonts w:ascii="宋体" w:hAnsi="宋体"/>
      <w:kern w:val="2"/>
      <w:sz w:val="18"/>
      <w:szCs w:val="18"/>
    </w:rPr>
  </w:style>
  <w:style w:type="paragraph" w:customStyle="1" w:styleId="afffff9">
    <w:name w:val="四级无"/>
    <w:basedOn w:val="afe"/>
    <w:rsid w:val="00D711B6"/>
    <w:pPr>
      <w:spacing w:beforeLines="0" w:afterLines="0"/>
    </w:pPr>
    <w:rPr>
      <w:rFonts w:ascii="宋体" w:eastAsia="宋体"/>
    </w:rPr>
  </w:style>
  <w:style w:type="paragraph" w:customStyle="1" w:styleId="afffffa">
    <w:name w:val="条文脚注"/>
    <w:basedOn w:val="af2"/>
    <w:rsid w:val="00D711B6"/>
    <w:pPr>
      <w:ind w:left="0" w:firstLine="0"/>
      <w:jc w:val="both"/>
    </w:pPr>
  </w:style>
  <w:style w:type="paragraph" w:customStyle="1" w:styleId="afffffb">
    <w:name w:val="图标脚注说明"/>
    <w:basedOn w:val="ac"/>
    <w:rsid w:val="00D711B6"/>
    <w:pPr>
      <w:ind w:left="840" w:firstLineChars="0" w:hanging="420"/>
    </w:pPr>
    <w:rPr>
      <w:sz w:val="18"/>
      <w:szCs w:val="18"/>
    </w:rPr>
  </w:style>
  <w:style w:type="paragraph" w:customStyle="1" w:styleId="afffffc">
    <w:name w:val="图表脚注说明"/>
    <w:basedOn w:val="a3"/>
    <w:rsid w:val="00D711B6"/>
    <w:pPr>
      <w:ind w:left="544" w:hanging="181"/>
    </w:pPr>
    <w:rPr>
      <w:rFonts w:ascii="宋体"/>
      <w:sz w:val="18"/>
      <w:szCs w:val="18"/>
    </w:rPr>
  </w:style>
  <w:style w:type="paragraph" w:customStyle="1" w:styleId="afffffd">
    <w:name w:val="图的脚注"/>
    <w:next w:val="ac"/>
    <w:qFormat/>
    <w:rsid w:val="00D711B6"/>
    <w:pPr>
      <w:widowControl w:val="0"/>
      <w:ind w:leftChars="200" w:left="840" w:hangingChars="200" w:hanging="420"/>
      <w:jc w:val="both"/>
    </w:pPr>
    <w:rPr>
      <w:rFonts w:ascii="宋体"/>
      <w:sz w:val="18"/>
    </w:rPr>
  </w:style>
  <w:style w:type="paragraph" w:customStyle="1" w:styleId="afffffe">
    <w:name w:val="文献分类号"/>
    <w:rsid w:val="00D711B6"/>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fd"/>
    <w:rsid w:val="00D711B6"/>
    <w:pPr>
      <w:spacing w:beforeLines="0" w:afterLines="0"/>
    </w:pPr>
    <w:rPr>
      <w:rFonts w:ascii="宋体" w:eastAsia="宋体"/>
    </w:rPr>
  </w:style>
  <w:style w:type="paragraph" w:customStyle="1" w:styleId="affffff0">
    <w:name w:val="一级无"/>
    <w:basedOn w:val="a0"/>
    <w:rsid w:val="00D711B6"/>
    <w:pPr>
      <w:spacing w:beforeLines="0" w:afterLines="0"/>
    </w:pPr>
    <w:rPr>
      <w:rFonts w:ascii="宋体" w:eastAsia="宋体"/>
    </w:rPr>
  </w:style>
  <w:style w:type="paragraph" w:customStyle="1" w:styleId="affffff1">
    <w:name w:val="正文表标题"/>
    <w:next w:val="ac"/>
    <w:rsid w:val="00D711B6"/>
    <w:pPr>
      <w:tabs>
        <w:tab w:val="left" w:pos="360"/>
      </w:tabs>
      <w:spacing w:beforeLines="50" w:afterLines="50"/>
      <w:jc w:val="center"/>
    </w:pPr>
    <w:rPr>
      <w:rFonts w:ascii="黑体" w:eastAsia="黑体"/>
      <w:sz w:val="21"/>
    </w:rPr>
  </w:style>
  <w:style w:type="paragraph" w:customStyle="1" w:styleId="affffff2">
    <w:name w:val="正文公式编号制表符"/>
    <w:basedOn w:val="ac"/>
    <w:next w:val="ac"/>
    <w:qFormat/>
    <w:rsid w:val="00D711B6"/>
    <w:pPr>
      <w:ind w:firstLineChars="0" w:firstLine="0"/>
    </w:pPr>
  </w:style>
  <w:style w:type="paragraph" w:customStyle="1" w:styleId="affffff3">
    <w:name w:val="正文图标题"/>
    <w:next w:val="ac"/>
    <w:rsid w:val="00D711B6"/>
    <w:pPr>
      <w:tabs>
        <w:tab w:val="left" w:pos="360"/>
      </w:tabs>
      <w:spacing w:beforeLines="50" w:afterLines="50"/>
      <w:jc w:val="center"/>
    </w:pPr>
    <w:rPr>
      <w:rFonts w:ascii="黑体" w:eastAsia="黑体"/>
      <w:sz w:val="21"/>
    </w:rPr>
  </w:style>
  <w:style w:type="paragraph" w:customStyle="1" w:styleId="affffff4">
    <w:name w:val="终结线"/>
    <w:basedOn w:val="a3"/>
    <w:rsid w:val="00D711B6"/>
    <w:pPr>
      <w:framePr w:hSpace="181" w:vSpace="181" w:wrap="around" w:vAnchor="text" w:hAnchor="margin" w:xAlign="center" w:y="285"/>
    </w:pPr>
  </w:style>
  <w:style w:type="paragraph" w:customStyle="1" w:styleId="affffff5">
    <w:name w:val="其他发布日期"/>
    <w:basedOn w:val="afff5"/>
    <w:rsid w:val="00D711B6"/>
    <w:pPr>
      <w:framePr w:wrap="around" w:vAnchor="page" w:hAnchor="text" w:x="1419"/>
    </w:pPr>
  </w:style>
  <w:style w:type="paragraph" w:customStyle="1" w:styleId="affffff6">
    <w:name w:val="其他实施日期"/>
    <w:basedOn w:val="afffff7"/>
    <w:rsid w:val="00D711B6"/>
    <w:pPr>
      <w:framePr w:wrap="around"/>
    </w:pPr>
  </w:style>
  <w:style w:type="paragraph" w:customStyle="1" w:styleId="22">
    <w:name w:val="封面标准名称2"/>
    <w:basedOn w:val="afa"/>
    <w:rsid w:val="00D711B6"/>
    <w:pPr>
      <w:framePr w:wrap="around" w:y="4469"/>
      <w:spacing w:beforeLines="630"/>
    </w:pPr>
  </w:style>
  <w:style w:type="paragraph" w:customStyle="1" w:styleId="23">
    <w:name w:val="封面标准英文名称2"/>
    <w:basedOn w:val="af9"/>
    <w:rsid w:val="00D711B6"/>
    <w:pPr>
      <w:framePr w:wrap="around" w:y="4469"/>
    </w:pPr>
  </w:style>
  <w:style w:type="paragraph" w:customStyle="1" w:styleId="24">
    <w:name w:val="封面一致性程度标识2"/>
    <w:basedOn w:val="afff7"/>
    <w:rsid w:val="00D711B6"/>
    <w:pPr>
      <w:framePr w:wrap="around" w:y="4469"/>
    </w:pPr>
  </w:style>
  <w:style w:type="paragraph" w:customStyle="1" w:styleId="25">
    <w:name w:val="封面标准文稿类别2"/>
    <w:basedOn w:val="afff8"/>
    <w:rsid w:val="00D711B6"/>
    <w:pPr>
      <w:framePr w:wrap="around" w:y="4469"/>
    </w:pPr>
  </w:style>
  <w:style w:type="paragraph" w:customStyle="1" w:styleId="26">
    <w:name w:val="封面标准文稿编辑信息2"/>
    <w:basedOn w:val="afff9"/>
    <w:rsid w:val="00D711B6"/>
    <w:pPr>
      <w:framePr w:wrap="around" w:y="4469"/>
    </w:pPr>
  </w:style>
  <w:style w:type="paragraph" w:customStyle="1" w:styleId="affffff7">
    <w:name w:val="图表脚注"/>
    <w:next w:val="ac"/>
    <w:rsid w:val="00D711B6"/>
    <w:pPr>
      <w:ind w:leftChars="200" w:left="300" w:hangingChars="100" w:hanging="100"/>
      <w:jc w:val="both"/>
    </w:pPr>
    <w:rPr>
      <w:rFonts w:ascii="宋体"/>
      <w:sz w:val="18"/>
    </w:rPr>
  </w:style>
  <w:style w:type="table" w:styleId="affffff8">
    <w:name w:val="Table Grid"/>
    <w:basedOn w:val="a5"/>
    <w:rsid w:val="00D711B6"/>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71">
    <w:name w:val="Table Grid 7"/>
    <w:basedOn w:val="a5"/>
    <w:rsid w:val="00D711B6"/>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customStyle="1" w:styleId="CharCharChar">
    <w:name w:val="Char Char Char"/>
    <w:basedOn w:val="a3"/>
    <w:autoRedefine/>
    <w:rsid w:val="00D80275"/>
    <w:pPr>
      <w:widowControl/>
      <w:spacing w:after="160" w:line="240" w:lineRule="exact"/>
      <w:jc w:val="left"/>
    </w:pPr>
    <w:rPr>
      <w:rFonts w:ascii="Verdana" w:eastAsia="仿宋_GB2312" w:hAnsi="Verdana"/>
      <w:kern w:val="0"/>
      <w:sz w:val="24"/>
      <w:szCs w:val="20"/>
      <w:lang w:eastAsia="en-US"/>
    </w:rPr>
  </w:style>
  <w:style w:type="paragraph" w:customStyle="1" w:styleId="CharChar">
    <w:name w:val="Char Char"/>
    <w:basedOn w:val="a3"/>
    <w:semiHidden/>
    <w:rsid w:val="004616E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37011;&#19968;&#24535;\&#22269;&#23478;&#26631;&#20934;\&#36991;&#23381;&#22871;&#20122;&#30813;&#23433;&#30340;&#27979;&#23450;\&#25253;&#25209;&#31295;\&#36991;&#23381;&#22871;&#20122;&#30813;&#33018;&#27979;&#2345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避孕套亚硝胺测定</Template>
  <TotalTime>27</TotalTime>
  <Pages>1</Pages>
  <Words>472</Words>
  <Characters>2696</Characters>
  <Application>Microsoft Office Word</Application>
  <DocSecurity>0</DocSecurity>
  <PresentationFormat/>
  <Lines>22</Lines>
  <Paragraphs>6</Paragraphs>
  <Slides>0</Slides>
  <Notes>0</Notes>
  <HiddenSlides>0</HiddenSlides>
  <MMClips>0</MMClips>
  <ScaleCrop>false</ScaleCrop>
  <Company>zle</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ZGC</dc:creator>
  <cp:lastModifiedBy>Microsoft</cp:lastModifiedBy>
  <cp:revision>13</cp:revision>
  <cp:lastPrinted>2014-03-03T06:37:00Z</cp:lastPrinted>
  <dcterms:created xsi:type="dcterms:W3CDTF">2017-08-01T05:47:00Z</dcterms:created>
  <dcterms:modified xsi:type="dcterms:W3CDTF">2017-08-03T03:39:00Z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